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E183" w14:textId="77777777" w:rsidR="00EC68E8" w:rsidRDefault="000F40A1" w:rsidP="000F40A1">
      <w:pPr>
        <w:jc w:val="center"/>
        <w:rPr>
          <w:b/>
          <w:sz w:val="28"/>
          <w:szCs w:val="28"/>
          <w:u w:val="single"/>
        </w:rPr>
      </w:pPr>
      <w:r w:rsidRPr="000F40A1">
        <w:rPr>
          <w:b/>
          <w:sz w:val="28"/>
          <w:szCs w:val="28"/>
          <w:u w:val="single"/>
        </w:rPr>
        <w:t>Appleby Parish Council Planning Decisions</w:t>
      </w:r>
    </w:p>
    <w:p w14:paraId="57A82F36" w14:textId="77777777" w:rsidR="000F40A1" w:rsidRDefault="000F40A1" w:rsidP="00C307F4">
      <w:pPr>
        <w:rPr>
          <w:b/>
          <w:sz w:val="28"/>
          <w:szCs w:val="28"/>
          <w:u w:val="single"/>
        </w:rPr>
      </w:pPr>
    </w:p>
    <w:p w14:paraId="6A28158A" w14:textId="77777777" w:rsidR="000F40A1" w:rsidRDefault="000F40A1" w:rsidP="000F40A1">
      <w:pPr>
        <w:jc w:val="center"/>
        <w:rPr>
          <w:b/>
          <w:sz w:val="28"/>
          <w:szCs w:val="28"/>
          <w:u w:val="single"/>
        </w:rPr>
      </w:pPr>
    </w:p>
    <w:p w14:paraId="1ECF30B1" w14:textId="77777777" w:rsidR="000F40A1" w:rsidRPr="00C307F4" w:rsidRDefault="000F40A1" w:rsidP="00C307F4">
      <w:pPr>
        <w:jc w:val="center"/>
      </w:pPr>
      <w:r w:rsidRPr="00C307F4">
        <w:t xml:space="preserve">Appleby Parish Council recommends that the following Planning Application </w:t>
      </w:r>
    </w:p>
    <w:p w14:paraId="0D8BBCD0" w14:textId="77777777" w:rsidR="000F40A1" w:rsidRDefault="000F40A1" w:rsidP="000F40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E9AA" wp14:editId="6ABC167E">
                <wp:simplePos x="0" y="0"/>
                <wp:positionH relativeFrom="column">
                  <wp:posOffset>2014855</wp:posOffset>
                </wp:positionH>
                <wp:positionV relativeFrom="paragraph">
                  <wp:posOffset>184150</wp:posOffset>
                </wp:positionV>
                <wp:extent cx="1233170" cy="340360"/>
                <wp:effectExtent l="0" t="0" r="3683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1BE78" w14:textId="149DD662" w:rsidR="00C307F4" w:rsidRPr="000F40A1" w:rsidRDefault="00820013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PA/2020/699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7E9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65pt;margin-top:14.5pt;width:97.1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" filled="f" strokecolor="black [3213]">
                <v:textbox>
                  <w:txbxContent>
                    <w:p w14:paraId="6051BE78" w14:textId="149DD662" w:rsidR="00C307F4" w:rsidRPr="000F40A1" w:rsidRDefault="00820013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PA/2020/699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7281E" w14:textId="77777777" w:rsidR="000F40A1" w:rsidRDefault="000F40A1" w:rsidP="000F40A1">
      <w:pPr>
        <w:jc w:val="center"/>
        <w:rPr>
          <w:sz w:val="28"/>
          <w:szCs w:val="28"/>
        </w:rPr>
      </w:pPr>
    </w:p>
    <w:p w14:paraId="0D2AD55A" w14:textId="77777777" w:rsidR="000F40A1" w:rsidRDefault="000F40A1" w:rsidP="000F40A1">
      <w:pPr>
        <w:jc w:val="center"/>
        <w:rPr>
          <w:sz w:val="28"/>
          <w:szCs w:val="28"/>
        </w:rPr>
      </w:pPr>
    </w:p>
    <w:p w14:paraId="3F4797FD" w14:textId="77777777" w:rsidR="000F40A1" w:rsidRDefault="000F40A1" w:rsidP="000F40A1">
      <w:pPr>
        <w:rPr>
          <w:sz w:val="28"/>
          <w:szCs w:val="28"/>
        </w:rPr>
      </w:pPr>
    </w:p>
    <w:p w14:paraId="389EAAE3" w14:textId="0657C02A" w:rsidR="000F40A1" w:rsidRDefault="000F40A1" w:rsidP="000F40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7C3A7" wp14:editId="44DED3F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171450</wp:posOffset>
                </wp:positionV>
                <wp:extent cx="839470" cy="372110"/>
                <wp:effectExtent l="0" t="0" r="24130" b="342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00ED" w14:textId="77777777" w:rsidR="00C307F4" w:rsidRDefault="00C307F4" w:rsidP="000F40A1">
                            <w:r>
                              <w:t>Objection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7C3A7" id="Text Box 4" o:spid="_x0000_s1027" type="#_x0000_t202" style="position:absolute;margin-left:168.15pt;margin-top:13.5pt;width:66.1pt;height:2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" filled="f">
                <v:textbox>
                  <w:txbxContent>
                    <w:p w14:paraId="449100ED" w14:textId="77777777" w:rsidR="00C307F4" w:rsidRDefault="00C307F4" w:rsidP="000F40A1">
                      <w:r>
                        <w:t>Objection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EA879" w14:textId="77777777" w:rsidR="000F40A1" w:rsidRDefault="000F40A1" w:rsidP="000F40A1">
      <w:pPr>
        <w:rPr>
          <w:sz w:val="28"/>
          <w:szCs w:val="28"/>
        </w:rPr>
      </w:pPr>
    </w:p>
    <w:p w14:paraId="5F61F3E9" w14:textId="77777777" w:rsidR="000F40A1" w:rsidRDefault="000F40A1" w:rsidP="000F40A1">
      <w:pPr>
        <w:rPr>
          <w:sz w:val="28"/>
          <w:szCs w:val="28"/>
        </w:rPr>
      </w:pPr>
    </w:p>
    <w:p w14:paraId="4BD71633" w14:textId="77777777" w:rsidR="000F40A1" w:rsidRPr="00AC0E01" w:rsidRDefault="00AC0E01" w:rsidP="000F40A1">
      <w:pPr>
        <w:rPr>
          <w:u w:val="single"/>
        </w:rPr>
      </w:pPr>
      <w:r w:rsidRPr="00AC0E01">
        <w:rPr>
          <w:u w:val="single"/>
        </w:rPr>
        <w:t>NPPF</w:t>
      </w:r>
    </w:p>
    <w:p w14:paraId="157B733A" w14:textId="77777777" w:rsidR="00AC0E01" w:rsidRDefault="00AC0E01" w:rsidP="000F40A1"/>
    <w:p w14:paraId="3C004399" w14:textId="77777777" w:rsidR="00AC0E01" w:rsidRDefault="00AC0E01" w:rsidP="000F40A1"/>
    <w:p w14:paraId="712E2204" w14:textId="77777777" w:rsidR="00AC0E01" w:rsidRDefault="00AC0E01" w:rsidP="000F40A1"/>
    <w:p w14:paraId="11DBE0B4" w14:textId="77777777" w:rsidR="00AC0E01" w:rsidRPr="00AC0E01" w:rsidRDefault="00AC0E01" w:rsidP="000F40A1">
      <w:pPr>
        <w:rPr>
          <w:u w:val="single"/>
        </w:rPr>
      </w:pPr>
      <w:r w:rsidRPr="00AC0E01">
        <w:rPr>
          <w:u w:val="single"/>
        </w:rPr>
        <w:t>NLC Local Plan</w:t>
      </w:r>
    </w:p>
    <w:p w14:paraId="39B32B2F" w14:textId="243548AD" w:rsidR="00820013" w:rsidRPr="00820013" w:rsidRDefault="00820013" w:rsidP="00820013">
      <w:pPr>
        <w:pStyle w:val="NormalWeb"/>
        <w:rPr>
          <w:rFonts w:ascii="FuturaMdBT,Bold" w:hAnsi="FuturaMdBT,Bold" w:hint="eastAsia"/>
          <w:color w:val="1E1916"/>
          <w:sz w:val="24"/>
          <w:szCs w:val="24"/>
        </w:rPr>
      </w:pPr>
      <w:r w:rsidRPr="00820013">
        <w:rPr>
          <w:sz w:val="24"/>
          <w:szCs w:val="24"/>
        </w:rPr>
        <w:t xml:space="preserve">DS1 iii) </w:t>
      </w:r>
      <w:r w:rsidRPr="00820013">
        <w:rPr>
          <w:rFonts w:ascii="FuturaMdBT,Bold" w:hAnsi="FuturaMdBT,Bold"/>
          <w:color w:val="1E1916"/>
          <w:sz w:val="24"/>
          <w:szCs w:val="24"/>
        </w:rPr>
        <w:t xml:space="preserve">No unacceptable loss of amenity to neighbouring land uses should result in terms of noise, smell, fumes, dust or other nuisance, or through the effects of overlooking or overshadowing; and </w:t>
      </w:r>
    </w:p>
    <w:p w14:paraId="10AB2210" w14:textId="5F8248F2" w:rsidR="00820013" w:rsidRPr="00820013" w:rsidRDefault="00820013" w:rsidP="00820013">
      <w:pPr>
        <w:pStyle w:val="NormalWeb"/>
        <w:ind w:left="720" w:hanging="720"/>
        <w:rPr>
          <w:sz w:val="24"/>
          <w:szCs w:val="24"/>
        </w:rPr>
      </w:pPr>
      <w:r w:rsidRPr="00820013">
        <w:rPr>
          <w:rFonts w:ascii="FuturaMdBT,Bold" w:hAnsi="FuturaMdBT,Bold" w:hint="eastAsia"/>
          <w:color w:val="1E1916"/>
          <w:sz w:val="24"/>
          <w:szCs w:val="24"/>
        </w:rPr>
        <w:t>v</w:t>
      </w:r>
      <w:r w:rsidRPr="00820013">
        <w:rPr>
          <w:rFonts w:ascii="FuturaMdBT,Bold" w:hAnsi="FuturaMdBT,Bold"/>
          <w:color w:val="1E1916"/>
          <w:sz w:val="24"/>
          <w:szCs w:val="24"/>
          <w:lang w:val="en-US"/>
        </w:rPr>
        <w:t>)</w:t>
      </w:r>
      <w:r w:rsidRPr="00820013">
        <w:rPr>
          <w:rFonts w:ascii="FuturaMdBT,Bold" w:hAnsi="FuturaMdBT,Bold" w:hint="eastAsia"/>
          <w:color w:val="1E1916"/>
          <w:sz w:val="24"/>
          <w:szCs w:val="24"/>
        </w:rPr>
        <w:t xml:space="preserve"> </w:t>
      </w:r>
      <w:r w:rsidRPr="00820013">
        <w:rPr>
          <w:rFonts w:ascii="FuturaMdBT,Bold" w:hAnsi="FuturaMdBT,Bold"/>
          <w:color w:val="1E1916"/>
          <w:sz w:val="24"/>
          <w:szCs w:val="24"/>
        </w:rPr>
        <w:t xml:space="preserve">no pollution of water, air or land should result which poses a danger or creates detrimental environmental conditions. </w:t>
      </w:r>
    </w:p>
    <w:p w14:paraId="46334CA0" w14:textId="77777777" w:rsidR="00816D9D" w:rsidRPr="00816D9D" w:rsidRDefault="00816D9D" w:rsidP="00816D9D">
      <w:pPr>
        <w:pStyle w:val="NormalWeb"/>
        <w:ind w:left="720" w:hanging="720"/>
        <w:rPr>
          <w:rFonts w:ascii="FuturaMdBT,Bold" w:hAnsi="FuturaMdBT,Bold" w:hint="eastAsia"/>
          <w:color w:val="1E1916"/>
          <w:sz w:val="24"/>
          <w:szCs w:val="24"/>
        </w:rPr>
      </w:pPr>
      <w:r w:rsidRPr="00816D9D">
        <w:rPr>
          <w:rFonts w:ascii="FuturaMdBT,Bold" w:hAnsi="FuturaMdBT,Bold"/>
          <w:color w:val="1E1916"/>
          <w:sz w:val="24"/>
          <w:szCs w:val="24"/>
        </w:rPr>
        <w:t xml:space="preserve">DS21 - Renewable Energy </w:t>
      </w:r>
    </w:p>
    <w:p w14:paraId="390F79B5" w14:textId="77777777" w:rsidR="00816D9D" w:rsidRPr="00816D9D" w:rsidRDefault="00816D9D" w:rsidP="00816D9D">
      <w:pPr>
        <w:pStyle w:val="NormalWeb"/>
        <w:ind w:left="720" w:hanging="720"/>
        <w:rPr>
          <w:rFonts w:ascii="FuturaMdBT,Bold" w:hAnsi="FuturaMdBT,Bold" w:hint="eastAsia"/>
          <w:color w:val="1E1916"/>
          <w:sz w:val="24"/>
          <w:szCs w:val="24"/>
        </w:rPr>
      </w:pPr>
      <w:r w:rsidRPr="00816D9D">
        <w:rPr>
          <w:rFonts w:ascii="FuturaMdBT,Bold" w:hAnsi="FuturaMdBT,Bold"/>
          <w:color w:val="1E1916"/>
          <w:sz w:val="24"/>
          <w:szCs w:val="24"/>
        </w:rPr>
        <w:t xml:space="preserve">Proposals for the generation of energy from renewable resources will be permitted provided that: </w:t>
      </w:r>
    </w:p>
    <w:p w14:paraId="21BCD798" w14:textId="77777777" w:rsidR="00816D9D" w:rsidRPr="00816D9D" w:rsidRDefault="00816D9D" w:rsidP="00816D9D">
      <w:pPr>
        <w:pStyle w:val="NormalWeb"/>
        <w:ind w:left="720" w:hanging="720"/>
        <w:rPr>
          <w:rFonts w:ascii="FuturaMdBT,Bold" w:hAnsi="FuturaMdBT,Bold" w:hint="eastAsia"/>
          <w:color w:val="1E1916"/>
          <w:sz w:val="24"/>
          <w:szCs w:val="24"/>
        </w:rPr>
      </w:pPr>
      <w:proofErr w:type="spellStart"/>
      <w:r w:rsidRPr="00816D9D">
        <w:rPr>
          <w:rFonts w:ascii="FuturaMdBT,Bold" w:hAnsi="FuturaMdBT,Bold"/>
          <w:color w:val="1E1916"/>
          <w:sz w:val="24"/>
          <w:szCs w:val="24"/>
        </w:rPr>
        <w:t>i</w:t>
      </w:r>
      <w:proofErr w:type="spellEnd"/>
      <w:r w:rsidRPr="00816D9D">
        <w:rPr>
          <w:rFonts w:ascii="FuturaMdBT,Bold" w:hAnsi="FuturaMdBT,Bold"/>
          <w:color w:val="1E1916"/>
          <w:sz w:val="24"/>
          <w:szCs w:val="24"/>
        </w:rPr>
        <w:t xml:space="preserve">)  any detrimental effect on features and interests of </w:t>
      </w:r>
    </w:p>
    <w:p w14:paraId="64A79697" w14:textId="77777777" w:rsidR="00816D9D" w:rsidRPr="00816D9D" w:rsidRDefault="00816D9D" w:rsidP="00816D9D">
      <w:pPr>
        <w:pStyle w:val="NormalWeb"/>
        <w:ind w:left="720" w:hanging="720"/>
        <w:rPr>
          <w:rFonts w:ascii="FuturaMdBT,Bold" w:hAnsi="FuturaMdBT,Bold" w:hint="eastAsia"/>
          <w:color w:val="1E1916"/>
          <w:sz w:val="24"/>
          <w:szCs w:val="24"/>
        </w:rPr>
      </w:pPr>
      <w:r w:rsidRPr="00816D9D">
        <w:rPr>
          <w:rFonts w:ascii="FuturaMdBT,Bold" w:hAnsi="FuturaMdBT,Bold"/>
          <w:color w:val="1E1916"/>
          <w:sz w:val="24"/>
          <w:szCs w:val="24"/>
        </w:rPr>
        <w:t xml:space="preserve">acknowledged importance, including local character and amenity, is outweighed by environmental benefits; and </w:t>
      </w:r>
    </w:p>
    <w:p w14:paraId="0C491DCA" w14:textId="77777777" w:rsidR="00816D9D" w:rsidRPr="00816D9D" w:rsidRDefault="00816D9D" w:rsidP="00816D9D">
      <w:pPr>
        <w:pStyle w:val="NormalWeb"/>
        <w:ind w:left="720" w:hanging="720"/>
        <w:rPr>
          <w:rFonts w:ascii="FuturaMdBT,Bold" w:hAnsi="FuturaMdBT,Bold" w:hint="eastAsia"/>
          <w:color w:val="1E1916"/>
          <w:sz w:val="24"/>
          <w:szCs w:val="24"/>
        </w:rPr>
      </w:pPr>
      <w:r w:rsidRPr="00816D9D">
        <w:rPr>
          <w:rFonts w:ascii="FuturaMdBT,Bold" w:hAnsi="FuturaMdBT,Bold"/>
          <w:color w:val="1E1916"/>
          <w:sz w:val="24"/>
          <w:szCs w:val="24"/>
        </w:rPr>
        <w:t xml:space="preserve">ii)  proposals include details of associated </w:t>
      </w:r>
    </w:p>
    <w:p w14:paraId="6C087651" w14:textId="77777777" w:rsidR="00816D9D" w:rsidRPr="00816D9D" w:rsidRDefault="00816D9D" w:rsidP="00816D9D">
      <w:pPr>
        <w:pStyle w:val="NormalWeb"/>
        <w:ind w:left="720" w:hanging="720"/>
        <w:rPr>
          <w:rFonts w:ascii="FuturaMdBT,Bold" w:hAnsi="FuturaMdBT,Bold" w:hint="eastAsia"/>
          <w:color w:val="1E1916"/>
          <w:sz w:val="24"/>
          <w:szCs w:val="24"/>
        </w:rPr>
      </w:pPr>
      <w:r w:rsidRPr="00816D9D">
        <w:rPr>
          <w:rFonts w:ascii="FuturaMdBT,Bold" w:hAnsi="FuturaMdBT,Bold"/>
          <w:color w:val="1E1916"/>
          <w:sz w:val="24"/>
          <w:szCs w:val="24"/>
        </w:rPr>
        <w:t xml:space="preserve">developments including access roads and other ancillary buildings and their likely impact upon the environment. </w:t>
      </w:r>
    </w:p>
    <w:p w14:paraId="0E73FC45" w14:textId="77777777" w:rsidR="00820013" w:rsidRDefault="00820013" w:rsidP="00820013">
      <w:pPr>
        <w:pStyle w:val="NormalWeb"/>
      </w:pPr>
    </w:p>
    <w:p w14:paraId="5530FD2F" w14:textId="77777777" w:rsidR="00AC0E01" w:rsidRDefault="00AC0E01" w:rsidP="000F40A1"/>
    <w:p w14:paraId="536DCE5D" w14:textId="77777777" w:rsidR="00AC0E01" w:rsidRDefault="00AC0E01" w:rsidP="000F40A1"/>
    <w:p w14:paraId="36929AE8" w14:textId="77777777" w:rsidR="00AC0E01" w:rsidRDefault="00AC0E01" w:rsidP="000F40A1">
      <w:pPr>
        <w:rPr>
          <w:u w:val="single"/>
        </w:rPr>
      </w:pPr>
      <w:r w:rsidRPr="00AC0E01">
        <w:rPr>
          <w:u w:val="single"/>
        </w:rPr>
        <w:t>Appleby Parish Neighbourhood Plan</w:t>
      </w:r>
    </w:p>
    <w:p w14:paraId="387783C0" w14:textId="77777777" w:rsidR="00820013" w:rsidRDefault="00820013" w:rsidP="000F40A1">
      <w:pPr>
        <w:rPr>
          <w:u w:val="single"/>
        </w:rPr>
      </w:pPr>
    </w:p>
    <w:p w14:paraId="5C061C96" w14:textId="613A5C5F" w:rsidR="00820013" w:rsidRDefault="00820013" w:rsidP="000F40A1">
      <w:pPr>
        <w:rPr>
          <w:u w:val="single"/>
        </w:rPr>
      </w:pPr>
      <w:r>
        <w:rPr>
          <w:u w:val="single"/>
        </w:rPr>
        <w:t>AP 2 Design Principles</w:t>
      </w:r>
    </w:p>
    <w:p w14:paraId="403BEACD" w14:textId="3ED49E65" w:rsidR="000F40A1" w:rsidRPr="00655176" w:rsidRDefault="00820013" w:rsidP="000F40A1">
      <w:r>
        <w:rPr>
          <w:u w:val="single"/>
        </w:rPr>
        <w:t xml:space="preserve">d) </w:t>
      </w:r>
      <w:r>
        <w:t xml:space="preserve"> The design incorporates the highes</w:t>
      </w:r>
      <w:r w:rsidR="00F46976">
        <w:t>t</w:t>
      </w:r>
      <w:r w:rsidR="00655176">
        <w:t xml:space="preserve"> Standard of energy efficiency</w:t>
      </w:r>
    </w:p>
    <w:p w14:paraId="28BC6629" w14:textId="77777777" w:rsidR="000F40A1" w:rsidRDefault="000F40A1" w:rsidP="000F40A1">
      <w:pPr>
        <w:rPr>
          <w:sz w:val="28"/>
          <w:szCs w:val="28"/>
        </w:rPr>
      </w:pPr>
    </w:p>
    <w:p w14:paraId="075F8E05" w14:textId="77777777" w:rsidR="002C41B3" w:rsidRDefault="002C41B3" w:rsidP="000F40A1">
      <w:pPr>
        <w:rPr>
          <w:sz w:val="28"/>
          <w:szCs w:val="28"/>
        </w:rPr>
      </w:pPr>
    </w:p>
    <w:p w14:paraId="77D7FCED" w14:textId="3FE2F7E0" w:rsidR="002C41B3" w:rsidRDefault="002C41B3" w:rsidP="000F40A1">
      <w:pPr>
        <w:rPr>
          <w:sz w:val="28"/>
          <w:szCs w:val="28"/>
        </w:rPr>
      </w:pPr>
      <w:r>
        <w:rPr>
          <w:sz w:val="28"/>
          <w:szCs w:val="28"/>
        </w:rPr>
        <w:t>Appleby Parish Council Comments:</w:t>
      </w:r>
    </w:p>
    <w:p w14:paraId="722C93FB" w14:textId="77777777" w:rsidR="002C41B3" w:rsidRDefault="002C41B3" w:rsidP="000F40A1">
      <w:pPr>
        <w:rPr>
          <w:sz w:val="28"/>
          <w:szCs w:val="28"/>
        </w:rPr>
      </w:pPr>
    </w:p>
    <w:p w14:paraId="3335F853" w14:textId="6E3DCC89" w:rsidR="002C41B3" w:rsidRDefault="002C41B3" w:rsidP="000F40A1">
      <w:pPr>
        <w:rPr>
          <w:sz w:val="28"/>
          <w:szCs w:val="28"/>
        </w:rPr>
      </w:pPr>
      <w:r>
        <w:rPr>
          <w:sz w:val="28"/>
          <w:szCs w:val="28"/>
        </w:rPr>
        <w:t>The reference to DS21 and AP2 are positive however there is not enough evidence to show how DS1 is complied with.</w:t>
      </w:r>
    </w:p>
    <w:p w14:paraId="3A0F25DE" w14:textId="77777777" w:rsidR="002C41B3" w:rsidRDefault="002C41B3" w:rsidP="000F40A1">
      <w:pPr>
        <w:rPr>
          <w:sz w:val="28"/>
          <w:szCs w:val="28"/>
        </w:rPr>
      </w:pPr>
    </w:p>
    <w:p w14:paraId="6897EC53" w14:textId="77777777" w:rsidR="002C41B3" w:rsidRPr="002C41B3" w:rsidRDefault="002C41B3" w:rsidP="002C41B3">
      <w:pPr>
        <w:rPr>
          <w:rFonts w:eastAsia="Times New Roman" w:cs="Tahoma"/>
          <w:sz w:val="28"/>
          <w:szCs w:val="28"/>
          <w:lang w:val="en-GB"/>
        </w:rPr>
      </w:pPr>
      <w:r w:rsidRPr="002C41B3">
        <w:rPr>
          <w:rFonts w:eastAsia="Times New Roman" w:cs="Tahoma"/>
          <w:sz w:val="28"/>
          <w:szCs w:val="28"/>
          <w:lang w:val="en-GB"/>
        </w:rPr>
        <w:t>Appleby PC object to PA/2020/699 as there is not enough clarity to support.</w:t>
      </w:r>
    </w:p>
    <w:p w14:paraId="275210A2" w14:textId="77777777" w:rsidR="002C41B3" w:rsidRPr="002C41B3" w:rsidRDefault="002C41B3" w:rsidP="002C41B3">
      <w:pPr>
        <w:rPr>
          <w:rFonts w:cs="Tahoma"/>
          <w:sz w:val="28"/>
          <w:szCs w:val="28"/>
          <w:lang w:val="en-GB"/>
        </w:rPr>
      </w:pPr>
      <w:r w:rsidRPr="002C41B3">
        <w:rPr>
          <w:rFonts w:cs="Tahoma"/>
          <w:sz w:val="28"/>
          <w:szCs w:val="28"/>
          <w:lang w:val="en-GB"/>
        </w:rPr>
        <w:t> </w:t>
      </w:r>
    </w:p>
    <w:p w14:paraId="1254E096" w14:textId="77777777" w:rsidR="002C41B3" w:rsidRPr="002C41B3" w:rsidRDefault="002C41B3" w:rsidP="002C41B3">
      <w:pPr>
        <w:rPr>
          <w:rFonts w:eastAsia="Times New Roman" w:cs="Tahoma"/>
          <w:sz w:val="28"/>
          <w:szCs w:val="28"/>
          <w:lang w:val="en-GB"/>
        </w:rPr>
      </w:pPr>
      <w:r w:rsidRPr="002C41B3">
        <w:rPr>
          <w:rFonts w:eastAsia="Times New Roman" w:cs="Tahoma"/>
          <w:sz w:val="28"/>
          <w:szCs w:val="28"/>
          <w:lang w:val="en-GB"/>
        </w:rPr>
        <w:t>1) The references to previous applications are irrelevant to this application and are misleading.</w:t>
      </w:r>
    </w:p>
    <w:p w14:paraId="5D3883C7" w14:textId="35818459" w:rsidR="002C41B3" w:rsidRPr="002C41B3" w:rsidRDefault="002C41B3" w:rsidP="002C41B3">
      <w:pPr>
        <w:rPr>
          <w:rFonts w:eastAsia="Times New Roman" w:cs="Tahoma"/>
          <w:sz w:val="28"/>
          <w:szCs w:val="28"/>
          <w:lang w:val="en-GB"/>
        </w:rPr>
      </w:pPr>
      <w:r w:rsidRPr="002C41B3">
        <w:rPr>
          <w:rFonts w:eastAsia="Times New Roman" w:cs="Tahoma"/>
          <w:sz w:val="28"/>
          <w:szCs w:val="28"/>
          <w:lang w:val="en-GB"/>
        </w:rPr>
        <w:t>2) There is nothing to confirm how the emissions quoted in the OFF-Gem certificate would be attained in actual working conditions. The figures quoted are relevant only in test conditions. i.e. it may be efficient plant but only if operated correctly.</w:t>
      </w:r>
    </w:p>
    <w:p w14:paraId="47D98B78" w14:textId="7888ECA0" w:rsidR="00601DE8" w:rsidRDefault="002C41B3" w:rsidP="002C41B3">
      <w:pPr>
        <w:rPr>
          <w:rFonts w:eastAsia="Times New Roman" w:cs="Tahoma"/>
          <w:sz w:val="28"/>
          <w:szCs w:val="28"/>
          <w:lang w:val="en-GB"/>
        </w:rPr>
      </w:pPr>
      <w:r w:rsidRPr="002C41B3">
        <w:rPr>
          <w:rFonts w:eastAsia="Times New Roman" w:cs="Tahoma"/>
          <w:sz w:val="28"/>
          <w:szCs w:val="28"/>
          <w:lang w:val="en-GB"/>
        </w:rPr>
        <w:t>3)  There is no management plan within the application to ensure the emissions would remain within the tolerances quoted on a daily basis.</w:t>
      </w:r>
      <w:r w:rsidR="00601DE8">
        <w:rPr>
          <w:rFonts w:eastAsia="Times New Roman" w:cs="Tahoma"/>
          <w:sz w:val="28"/>
          <w:szCs w:val="28"/>
          <w:lang w:val="en-GB"/>
        </w:rPr>
        <w:t xml:space="preserve"> It needs some kind of monitoring equipment which isn’t explained in the Planning Statement. </w:t>
      </w:r>
    </w:p>
    <w:p w14:paraId="40E67452" w14:textId="77777777" w:rsidR="00601DE8" w:rsidRDefault="00601DE8" w:rsidP="002C41B3">
      <w:pPr>
        <w:rPr>
          <w:rFonts w:eastAsia="Times New Roman" w:cs="Tahoma"/>
          <w:sz w:val="28"/>
          <w:szCs w:val="28"/>
          <w:lang w:val="en-GB"/>
        </w:rPr>
      </w:pPr>
    </w:p>
    <w:p w14:paraId="5C24465A" w14:textId="4C248FB0" w:rsidR="002C41B3" w:rsidRPr="002C41B3" w:rsidRDefault="00601DE8" w:rsidP="002C41B3">
      <w:pPr>
        <w:rPr>
          <w:rFonts w:eastAsia="Times New Roman" w:cs="Tahoma"/>
          <w:sz w:val="28"/>
          <w:szCs w:val="28"/>
          <w:lang w:val="en-GB"/>
        </w:rPr>
      </w:pPr>
      <w:r>
        <w:rPr>
          <w:rFonts w:eastAsia="Times New Roman" w:cs="Tahoma"/>
          <w:sz w:val="28"/>
          <w:szCs w:val="28"/>
          <w:lang w:val="en-GB"/>
        </w:rPr>
        <w:t xml:space="preserve">How efficiently has the 220 kw boiler been performing, and so </w:t>
      </w:r>
      <w:r w:rsidR="00D64362">
        <w:rPr>
          <w:rFonts w:eastAsia="Times New Roman" w:cs="Tahoma"/>
          <w:sz w:val="28"/>
          <w:szCs w:val="28"/>
          <w:lang w:val="en-GB"/>
        </w:rPr>
        <w:t>that could</w:t>
      </w:r>
      <w:r>
        <w:rPr>
          <w:rFonts w:eastAsia="Times New Roman" w:cs="Tahoma"/>
          <w:sz w:val="28"/>
          <w:szCs w:val="28"/>
          <w:lang w:val="en-GB"/>
        </w:rPr>
        <w:t xml:space="preserve"> already be polluting the atmosphere.</w:t>
      </w:r>
    </w:p>
    <w:p w14:paraId="76ABDB76" w14:textId="77777777" w:rsidR="002C41B3" w:rsidRPr="002C41B3" w:rsidRDefault="002C41B3" w:rsidP="002C41B3">
      <w:pPr>
        <w:rPr>
          <w:rFonts w:cs="Tahoma"/>
          <w:sz w:val="28"/>
          <w:szCs w:val="28"/>
          <w:lang w:val="en-GB"/>
        </w:rPr>
      </w:pPr>
      <w:r w:rsidRPr="002C41B3">
        <w:rPr>
          <w:rFonts w:cs="Tahoma"/>
          <w:sz w:val="28"/>
          <w:szCs w:val="28"/>
          <w:lang w:val="en-GB"/>
        </w:rPr>
        <w:t> </w:t>
      </w:r>
    </w:p>
    <w:p w14:paraId="340F0942" w14:textId="77777777" w:rsidR="002C41B3" w:rsidRPr="002C41B3" w:rsidRDefault="002C41B3" w:rsidP="000F40A1">
      <w:pPr>
        <w:rPr>
          <w:sz w:val="28"/>
          <w:szCs w:val="28"/>
        </w:rPr>
      </w:pPr>
    </w:p>
    <w:sectPr w:rsidR="002C41B3" w:rsidRPr="002C41B3" w:rsidSect="002E1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MdBT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61B02"/>
    <w:multiLevelType w:val="multilevel"/>
    <w:tmpl w:val="9D56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D705F"/>
    <w:multiLevelType w:val="multilevel"/>
    <w:tmpl w:val="91586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A1"/>
    <w:rsid w:val="000F40A1"/>
    <w:rsid w:val="002A4F9A"/>
    <w:rsid w:val="002C41B3"/>
    <w:rsid w:val="002E1ECF"/>
    <w:rsid w:val="00601DE8"/>
    <w:rsid w:val="00655176"/>
    <w:rsid w:val="00816D9D"/>
    <w:rsid w:val="00820013"/>
    <w:rsid w:val="00AC0E01"/>
    <w:rsid w:val="00C062CA"/>
    <w:rsid w:val="00C307F4"/>
    <w:rsid w:val="00D64362"/>
    <w:rsid w:val="00EC68E8"/>
    <w:rsid w:val="00F46976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588AA"/>
  <w14:defaultImageDpi w14:val="300"/>
  <w15:docId w15:val="{2A816C78-ADB2-4A73-8580-C2580731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0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C33C4-51D4-294B-B60D-CE0845FD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Keyes</dc:creator>
  <cp:keywords/>
  <dc:description/>
  <cp:lastModifiedBy>Appleby Parish Council</cp:lastModifiedBy>
  <cp:revision>2</cp:revision>
  <cp:lastPrinted>2020-06-03T17:44:00Z</cp:lastPrinted>
  <dcterms:created xsi:type="dcterms:W3CDTF">2020-06-06T18:56:00Z</dcterms:created>
  <dcterms:modified xsi:type="dcterms:W3CDTF">2020-06-06T18:56:00Z</dcterms:modified>
</cp:coreProperties>
</file>