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2BE4F" w14:textId="77777777" w:rsidR="00EC68E8" w:rsidRDefault="000F40A1" w:rsidP="000F40A1">
      <w:pPr>
        <w:jc w:val="center"/>
        <w:rPr>
          <w:b/>
          <w:sz w:val="28"/>
          <w:szCs w:val="28"/>
          <w:u w:val="single"/>
        </w:rPr>
      </w:pPr>
      <w:r w:rsidRPr="000F40A1">
        <w:rPr>
          <w:b/>
          <w:sz w:val="28"/>
          <w:szCs w:val="28"/>
          <w:u w:val="single"/>
        </w:rPr>
        <w:t>Appleby Parish Council Planning Decisions</w:t>
      </w:r>
    </w:p>
    <w:p w14:paraId="446BE7C4" w14:textId="77777777" w:rsidR="000F40A1" w:rsidRDefault="000F40A1" w:rsidP="00C307F4">
      <w:pPr>
        <w:rPr>
          <w:b/>
          <w:sz w:val="28"/>
          <w:szCs w:val="28"/>
          <w:u w:val="single"/>
        </w:rPr>
      </w:pPr>
    </w:p>
    <w:p w14:paraId="7AA728D6" w14:textId="77777777" w:rsidR="000F40A1" w:rsidRDefault="000F40A1" w:rsidP="000F40A1">
      <w:pPr>
        <w:jc w:val="center"/>
        <w:rPr>
          <w:b/>
          <w:sz w:val="28"/>
          <w:szCs w:val="28"/>
          <w:u w:val="single"/>
        </w:rPr>
      </w:pPr>
    </w:p>
    <w:p w14:paraId="79D68363" w14:textId="77777777" w:rsidR="000F40A1" w:rsidRPr="00C307F4" w:rsidRDefault="000F40A1" w:rsidP="00C307F4">
      <w:pPr>
        <w:jc w:val="center"/>
      </w:pPr>
      <w:r w:rsidRPr="00C307F4">
        <w:t xml:space="preserve">Appleby Parish Council recommends that the following Planning Application </w:t>
      </w:r>
    </w:p>
    <w:p w14:paraId="357B71AA" w14:textId="77777777" w:rsidR="000F40A1" w:rsidRDefault="000F40A1" w:rsidP="000F40A1">
      <w:pPr>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14:anchorId="1CEF478D" wp14:editId="2B04B15C">
                <wp:simplePos x="0" y="0"/>
                <wp:positionH relativeFrom="column">
                  <wp:posOffset>1216660</wp:posOffset>
                </wp:positionH>
                <wp:positionV relativeFrom="paragraph">
                  <wp:posOffset>162560</wp:posOffset>
                </wp:positionV>
                <wp:extent cx="2540000" cy="457835"/>
                <wp:effectExtent l="0" t="0" r="25400" b="24765"/>
                <wp:wrapSquare wrapText="bothSides"/>
                <wp:docPr id="1" name="Text Box 1"/>
                <wp:cNvGraphicFramePr/>
                <a:graphic xmlns:a="http://schemas.openxmlformats.org/drawingml/2006/main">
                  <a:graphicData uri="http://schemas.microsoft.com/office/word/2010/wordprocessingShape">
                    <wps:wsp>
                      <wps:cNvSpPr txBox="1"/>
                      <wps:spPr>
                        <a:xfrm>
                          <a:off x="0" y="0"/>
                          <a:ext cx="2540000" cy="45783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C6AC45" w14:textId="0A9F4B8B" w:rsidR="005817C7" w:rsidRDefault="005817C7" w:rsidP="003E4CF2">
                            <w:pPr>
                              <w:widowControl w:val="0"/>
                              <w:numPr>
                                <w:ilvl w:val="0"/>
                                <w:numId w:val="4"/>
                              </w:numPr>
                              <w:tabs>
                                <w:tab w:val="left" w:pos="220"/>
                                <w:tab w:val="left" w:pos="720"/>
                              </w:tabs>
                              <w:autoSpaceDE w:val="0"/>
                              <w:autoSpaceDN w:val="0"/>
                              <w:adjustRightInd w:val="0"/>
                              <w:spacing w:after="240" w:line="340" w:lineRule="atLeast"/>
                              <w:ind w:hanging="720"/>
                              <w:rPr>
                                <w:rFonts w:ascii="Times Roman" w:hAnsi="Times Roman" w:cs="Times Roman"/>
                                <w:color w:val="000000"/>
                              </w:rPr>
                            </w:pPr>
                            <w:r w:rsidRPr="003E4CF2">
                              <w:rPr>
                                <w:rFonts w:ascii="Arial Bold" w:hAnsi="Arial Bold" w:cs="Arial Bold"/>
                                <w:b/>
                                <w:bCs/>
                                <w:color w:val="000000"/>
                              </w:rPr>
                              <w:t>PA/2020/152</w:t>
                            </w:r>
                            <w:r w:rsidR="002F6840">
                              <w:rPr>
                                <w:rFonts w:ascii="Arial Bold" w:hAnsi="Arial Bold" w:cs="Arial Bold"/>
                                <w:b/>
                                <w:bCs/>
                                <w:color w:val="000000"/>
                              </w:rPr>
                              <w:t xml:space="preserve"> Amended </w:t>
                            </w:r>
                            <w:r w:rsidRPr="003E4CF2">
                              <w:rPr>
                                <w:rFonts w:ascii="Arial Bold" w:hAnsi="Arial Bold" w:cs="Arial Bold"/>
                                <w:b/>
                                <w:bCs/>
                                <w:color w:val="000000"/>
                              </w:rPr>
                              <w:t xml:space="preserve"> </w:t>
                            </w:r>
                            <w:r>
                              <w:rPr>
                                <w:rFonts w:ascii="Times Roman" w:hAnsi="Times Roman" w:cs="Times Roman"/>
                                <w:color w:val="000000"/>
                              </w:rPr>
                              <w:t> </w:t>
                            </w:r>
                          </w:p>
                          <w:p w14:paraId="44CB9036" w14:textId="77777777" w:rsidR="005817C7" w:rsidRPr="003E4CF2" w:rsidRDefault="005817C7">
                            <w:pPr>
                              <w:rPr>
                                <w:color w:val="000000"/>
                                <w:sz w:val="20"/>
                                <w:szCs w:val="20"/>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F478D" id="_x0000_t202" coordsize="21600,21600" o:spt="202" path="m,l,21600r21600,l21600,xe">
                <v:stroke joinstyle="miter"/>
                <v:path gradientshapeok="t" o:connecttype="rect"/>
              </v:shapetype>
              <v:shape id="Text Box 1" o:spid="_x0000_s1026" type="#_x0000_t202" style="position:absolute;left:0;text-align:left;margin-left:95.8pt;margin-top:12.8pt;width:200pt;height:3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" filled="f" strokecolor="black [3213]">
                <v:textbox>
                  <w:txbxContent>
                    <w:p w14:paraId="34C6AC45" w14:textId="0A9F4B8B" w:rsidR="005817C7" w:rsidRDefault="005817C7" w:rsidP="003E4CF2">
                      <w:pPr>
                        <w:widowControl w:val="0"/>
                        <w:numPr>
                          <w:ilvl w:val="0"/>
                          <w:numId w:val="4"/>
                        </w:numPr>
                        <w:tabs>
                          <w:tab w:val="left" w:pos="220"/>
                          <w:tab w:val="left" w:pos="720"/>
                        </w:tabs>
                        <w:autoSpaceDE w:val="0"/>
                        <w:autoSpaceDN w:val="0"/>
                        <w:adjustRightInd w:val="0"/>
                        <w:spacing w:after="240" w:line="340" w:lineRule="atLeast"/>
                        <w:ind w:hanging="720"/>
                        <w:rPr>
                          <w:rFonts w:ascii="Times Roman" w:hAnsi="Times Roman" w:cs="Times Roman"/>
                          <w:color w:val="000000"/>
                        </w:rPr>
                      </w:pPr>
                      <w:r w:rsidRPr="003E4CF2">
                        <w:rPr>
                          <w:rFonts w:ascii="Arial Bold" w:hAnsi="Arial Bold" w:cs="Arial Bold"/>
                          <w:b/>
                          <w:bCs/>
                          <w:color w:val="000000"/>
                        </w:rPr>
                        <w:t>PA/2020/152</w:t>
                      </w:r>
                      <w:r w:rsidR="002F6840">
                        <w:rPr>
                          <w:rFonts w:ascii="Arial Bold" w:hAnsi="Arial Bold" w:cs="Arial Bold"/>
                          <w:b/>
                          <w:bCs/>
                          <w:color w:val="000000"/>
                        </w:rPr>
                        <w:t xml:space="preserve"> Amended </w:t>
                      </w:r>
                      <w:r w:rsidRPr="003E4CF2">
                        <w:rPr>
                          <w:rFonts w:ascii="Arial Bold" w:hAnsi="Arial Bold" w:cs="Arial Bold"/>
                          <w:b/>
                          <w:bCs/>
                          <w:color w:val="000000"/>
                        </w:rPr>
                        <w:t xml:space="preserve"> </w:t>
                      </w:r>
                      <w:r>
                        <w:rPr>
                          <w:rFonts w:ascii="Times Roman" w:hAnsi="Times Roman" w:cs="Times Roman"/>
                          <w:color w:val="000000"/>
                        </w:rPr>
                        <w:t> </w:t>
                      </w:r>
                    </w:p>
                    <w:p w14:paraId="44CB9036" w14:textId="77777777" w:rsidR="005817C7" w:rsidRPr="003E4CF2" w:rsidRDefault="005817C7">
                      <w:pPr>
                        <w:rPr>
                          <w:color w:val="000000"/>
                          <w:sz w:val="20"/>
                          <w:szCs w:val="20"/>
                          <w14:textOutline w14:w="9525" w14:cap="rnd" w14:cmpd="sng" w14:algn="ctr">
                            <w14:solidFill>
                              <w14:srgbClr w14:val="000000"/>
                            </w14:solidFill>
                            <w14:prstDash w14:val="solid"/>
                            <w14:bevel/>
                          </w14:textOutline>
                        </w:rPr>
                      </w:pPr>
                    </w:p>
                  </w:txbxContent>
                </v:textbox>
                <w10:wrap type="square"/>
              </v:shape>
            </w:pict>
          </mc:Fallback>
        </mc:AlternateContent>
      </w:r>
    </w:p>
    <w:p w14:paraId="5BC4549B" w14:textId="77777777" w:rsidR="000F40A1" w:rsidRDefault="000F40A1" w:rsidP="000F40A1">
      <w:pPr>
        <w:jc w:val="center"/>
        <w:rPr>
          <w:sz w:val="28"/>
          <w:szCs w:val="28"/>
        </w:rPr>
      </w:pPr>
    </w:p>
    <w:p w14:paraId="15EEB3F3" w14:textId="77777777" w:rsidR="000F40A1" w:rsidRDefault="000F40A1" w:rsidP="000F40A1">
      <w:pPr>
        <w:jc w:val="center"/>
        <w:rPr>
          <w:sz w:val="28"/>
          <w:szCs w:val="28"/>
        </w:rPr>
      </w:pPr>
    </w:p>
    <w:p w14:paraId="017A2B80" w14:textId="77777777" w:rsidR="000F40A1" w:rsidRDefault="000F40A1" w:rsidP="000F40A1">
      <w:pPr>
        <w:rPr>
          <w:sz w:val="28"/>
          <w:szCs w:val="28"/>
        </w:rPr>
      </w:pPr>
    </w:p>
    <w:p w14:paraId="46E38625" w14:textId="77777777" w:rsidR="000F40A1" w:rsidRDefault="000F40A1" w:rsidP="000F40A1">
      <w:pPr>
        <w:rPr>
          <w:sz w:val="28"/>
          <w:szCs w:val="28"/>
        </w:rPr>
      </w:pPr>
      <w:r>
        <w:rPr>
          <w:noProof/>
          <w:sz w:val="28"/>
          <w:szCs w:val="28"/>
        </w:rPr>
        <mc:AlternateContent>
          <mc:Choice Requires="wps">
            <w:drawing>
              <wp:anchor distT="0" distB="0" distL="114300" distR="114300" simplePos="0" relativeHeight="251666432" behindDoc="0" locked="0" layoutInCell="1" allowOverlap="1" wp14:anchorId="58D0D28C" wp14:editId="5E2A187A">
                <wp:simplePos x="0" y="0"/>
                <wp:positionH relativeFrom="column">
                  <wp:posOffset>4097655</wp:posOffset>
                </wp:positionH>
                <wp:positionV relativeFrom="paragraph">
                  <wp:posOffset>35560</wp:posOffset>
                </wp:positionV>
                <wp:extent cx="1021715" cy="372110"/>
                <wp:effectExtent l="0" t="0" r="19685" b="34290"/>
                <wp:wrapSquare wrapText="bothSides"/>
                <wp:docPr id="4" name="Text Box 4"/>
                <wp:cNvGraphicFramePr/>
                <a:graphic xmlns:a="http://schemas.openxmlformats.org/drawingml/2006/main">
                  <a:graphicData uri="http://schemas.microsoft.com/office/word/2010/wordprocessingShape">
                    <wps:wsp>
                      <wps:cNvSpPr txBox="1"/>
                      <wps:spPr>
                        <a:xfrm>
                          <a:off x="0" y="0"/>
                          <a:ext cx="1021715" cy="37211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98A334" w14:textId="77777777" w:rsidR="005817C7" w:rsidRPr="00900B65" w:rsidRDefault="005817C7" w:rsidP="000F40A1">
                            <w:pPr>
                              <w:rPr>
                                <w:b/>
                              </w:rPr>
                            </w:pPr>
                            <w:r w:rsidRPr="00900B65">
                              <w:rPr>
                                <w:b/>
                              </w:rPr>
                              <w:t>Objection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D0D28C" id="Text Box 4" o:spid="_x0000_s1027" type="#_x0000_t202" style="position:absolute;margin-left:322.65pt;margin-top:2.8pt;width:80.45pt;height:29.3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" filled="f">
                <v:textbox>
                  <w:txbxContent>
                    <w:p w14:paraId="4998A334" w14:textId="77777777" w:rsidR="005817C7" w:rsidRPr="00900B65" w:rsidRDefault="005817C7" w:rsidP="000F40A1">
                      <w:pPr>
                        <w:rPr>
                          <w:b/>
                        </w:rPr>
                      </w:pPr>
                      <w:r w:rsidRPr="00900B65">
                        <w:rPr>
                          <w:b/>
                        </w:rPr>
                        <w:t>Objection</w:t>
                      </w:r>
                    </w:p>
                  </w:txbxContent>
                </v:textbox>
                <w10:wrap type="square"/>
              </v:shape>
            </w:pict>
          </mc:Fallback>
        </mc:AlternateContent>
      </w:r>
      <w:r>
        <w:rPr>
          <w:noProof/>
          <w:sz w:val="28"/>
          <w:szCs w:val="28"/>
        </w:rPr>
        <mc:AlternateContent>
          <mc:Choice Requires="wps">
            <w:drawing>
              <wp:anchor distT="0" distB="0" distL="114300" distR="114300" simplePos="0" relativeHeight="251664384" behindDoc="0" locked="0" layoutInCell="1" allowOverlap="1" wp14:anchorId="0FF9F570" wp14:editId="0349797F">
                <wp:simplePos x="0" y="0"/>
                <wp:positionH relativeFrom="column">
                  <wp:posOffset>-50800</wp:posOffset>
                </wp:positionH>
                <wp:positionV relativeFrom="paragraph">
                  <wp:posOffset>57150</wp:posOffset>
                </wp:positionV>
                <wp:extent cx="839470" cy="372110"/>
                <wp:effectExtent l="0" t="0" r="24130" b="34290"/>
                <wp:wrapSquare wrapText="bothSides"/>
                <wp:docPr id="5" name="Text Box 5"/>
                <wp:cNvGraphicFramePr/>
                <a:graphic xmlns:a="http://schemas.openxmlformats.org/drawingml/2006/main">
                  <a:graphicData uri="http://schemas.microsoft.com/office/word/2010/wordprocessingShape">
                    <wps:wsp>
                      <wps:cNvSpPr txBox="1"/>
                      <wps:spPr>
                        <a:xfrm>
                          <a:off x="0" y="0"/>
                          <a:ext cx="839470" cy="37211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0FC808" w14:textId="77777777" w:rsidR="005817C7" w:rsidRDefault="005817C7" w:rsidP="000F40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F9F570" id="Text Box 5" o:spid="_x0000_s1028" type="#_x0000_t202" style="position:absolute;margin-left:-4pt;margin-top:4.5pt;width:66.1pt;height:29.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" filled="f">
                <v:textbox>
                  <w:txbxContent>
                    <w:p w14:paraId="180FC808" w14:textId="77777777" w:rsidR="005817C7" w:rsidRDefault="005817C7" w:rsidP="000F40A1"/>
                  </w:txbxContent>
                </v:textbox>
                <w10:wrap type="square"/>
              </v:shape>
            </w:pict>
          </mc:Fallback>
        </mc:AlternateContent>
      </w:r>
    </w:p>
    <w:p w14:paraId="219E1F92" w14:textId="77777777" w:rsidR="000F40A1" w:rsidRDefault="000F40A1" w:rsidP="000F40A1">
      <w:pPr>
        <w:rPr>
          <w:sz w:val="28"/>
          <w:szCs w:val="28"/>
        </w:rPr>
      </w:pPr>
    </w:p>
    <w:p w14:paraId="4A2DF915" w14:textId="77777777" w:rsidR="000F40A1" w:rsidRDefault="000F40A1" w:rsidP="000F40A1">
      <w:pPr>
        <w:rPr>
          <w:sz w:val="28"/>
          <w:szCs w:val="28"/>
        </w:rPr>
      </w:pPr>
    </w:p>
    <w:p w14:paraId="60B97AAF" w14:textId="77777777" w:rsidR="000F40A1" w:rsidRPr="00AC0E01" w:rsidRDefault="00AC0E01" w:rsidP="000F40A1">
      <w:pPr>
        <w:rPr>
          <w:u w:val="single"/>
        </w:rPr>
      </w:pPr>
      <w:r w:rsidRPr="00AC0E01">
        <w:rPr>
          <w:u w:val="single"/>
        </w:rPr>
        <w:t>NPPF</w:t>
      </w:r>
    </w:p>
    <w:p w14:paraId="46A48688" w14:textId="77777777" w:rsidR="00AC0E01" w:rsidRDefault="00AC0E01" w:rsidP="000F40A1"/>
    <w:p w14:paraId="30C9EC05" w14:textId="77777777" w:rsidR="00AC0E01" w:rsidRDefault="00AC0E01" w:rsidP="000F40A1"/>
    <w:p w14:paraId="66BE804B" w14:textId="77777777" w:rsidR="00AC0E01" w:rsidRPr="00AC0E01" w:rsidRDefault="00AC0E01" w:rsidP="000F40A1">
      <w:pPr>
        <w:rPr>
          <w:u w:val="single"/>
        </w:rPr>
      </w:pPr>
      <w:bookmarkStart w:id="0" w:name="_GoBack"/>
      <w:bookmarkEnd w:id="0"/>
      <w:r w:rsidRPr="00AC0E01">
        <w:rPr>
          <w:u w:val="single"/>
        </w:rPr>
        <w:t>NLC Local Plan</w:t>
      </w:r>
    </w:p>
    <w:p w14:paraId="354C9955" w14:textId="77777777" w:rsidR="00BB56C3" w:rsidRPr="00D31A34" w:rsidRDefault="00BB56C3" w:rsidP="00BB56C3">
      <w:pPr>
        <w:widowControl w:val="0"/>
        <w:autoSpaceDE w:val="0"/>
        <w:autoSpaceDN w:val="0"/>
        <w:adjustRightInd w:val="0"/>
        <w:spacing w:after="240" w:line="400" w:lineRule="atLeast"/>
        <w:rPr>
          <w:rFonts w:ascii="Times Roman" w:hAnsi="Times Roman" w:cs="Times Roman"/>
          <w:color w:val="000000"/>
          <w:sz w:val="28"/>
          <w:szCs w:val="28"/>
        </w:rPr>
      </w:pPr>
      <w:r w:rsidRPr="00D31A34">
        <w:rPr>
          <w:rFonts w:ascii="Times Roman" w:hAnsi="Times Roman" w:cs="Times Roman"/>
          <w:color w:val="171412"/>
          <w:sz w:val="28"/>
          <w:szCs w:val="28"/>
        </w:rPr>
        <w:t xml:space="preserve">HE2 - Development in Conservation Areas </w:t>
      </w:r>
    </w:p>
    <w:p w14:paraId="56A334C8" w14:textId="77777777" w:rsidR="00BB56C3" w:rsidRDefault="00BB56C3" w:rsidP="00BB56C3">
      <w:pPr>
        <w:widowControl w:val="0"/>
        <w:autoSpaceDE w:val="0"/>
        <w:autoSpaceDN w:val="0"/>
        <w:adjustRightInd w:val="0"/>
        <w:spacing w:after="240" w:line="280" w:lineRule="atLeast"/>
        <w:rPr>
          <w:rFonts w:ascii="Times Roman" w:hAnsi="Times Roman" w:cs="Times Roman"/>
          <w:color w:val="000000"/>
        </w:rPr>
      </w:pPr>
      <w:r>
        <w:rPr>
          <w:rFonts w:ascii="Times Roman" w:hAnsi="Times Roman" w:cs="Times Roman"/>
          <w:color w:val="171412"/>
        </w:rPr>
        <w:t xml:space="preserve">All development proposals in, or which affect the setting of, Conservation Areas should preserve or enhance the character and appearance of the area and its setting. </w:t>
      </w:r>
    </w:p>
    <w:p w14:paraId="4E2CD3DE" w14:textId="77777777" w:rsidR="00BB56C3" w:rsidRDefault="00BB56C3" w:rsidP="00BB56C3">
      <w:pPr>
        <w:widowControl w:val="0"/>
        <w:autoSpaceDE w:val="0"/>
        <w:autoSpaceDN w:val="0"/>
        <w:adjustRightInd w:val="0"/>
        <w:spacing w:after="240" w:line="280" w:lineRule="atLeast"/>
        <w:rPr>
          <w:rFonts w:ascii="Times Roman" w:hAnsi="Times Roman" w:cs="Times Roman"/>
          <w:color w:val="000000"/>
        </w:rPr>
      </w:pPr>
      <w:r>
        <w:rPr>
          <w:rFonts w:ascii="Times Roman" w:hAnsi="Times Roman" w:cs="Times Roman"/>
          <w:color w:val="171412"/>
        </w:rPr>
        <w:t xml:space="preserve">The following criteria will be applied in determining applications for development in Conservation Areas: </w:t>
      </w:r>
    </w:p>
    <w:p w14:paraId="28C8C51D" w14:textId="77777777" w:rsidR="00D31A34" w:rsidRPr="00D31A34" w:rsidRDefault="00D31A34" w:rsidP="00D31A34">
      <w:pPr>
        <w:widowControl w:val="0"/>
        <w:autoSpaceDE w:val="0"/>
        <w:autoSpaceDN w:val="0"/>
        <w:adjustRightInd w:val="0"/>
        <w:spacing w:after="240" w:line="280" w:lineRule="atLeast"/>
        <w:rPr>
          <w:rFonts w:ascii="Times Roman" w:hAnsi="Times Roman" w:cs="Times Roman"/>
          <w:color w:val="000000"/>
        </w:rPr>
      </w:pPr>
      <w:r>
        <w:rPr>
          <w:rFonts w:ascii="Times Roman" w:hAnsi="Times Roman" w:cs="Times Roman"/>
          <w:color w:val="171412"/>
        </w:rPr>
        <w:t>i)</w:t>
      </w:r>
      <w:r w:rsidR="00BB56C3" w:rsidRPr="00D31A34">
        <w:rPr>
          <w:rFonts w:ascii="Times Roman" w:hAnsi="Times Roman" w:cs="Times Roman"/>
          <w:color w:val="171412"/>
        </w:rPr>
        <w:t xml:space="preserve">development should be of a standard of design which respects the appearance and character of the Conservation Area in terms of its bulk, height, mass, vertical and horizontal emphasis, proportions, layout, siting, landscaping and other matters of design such as roofscape and architectural style and detailing; and </w:t>
      </w:r>
    </w:p>
    <w:p w14:paraId="393EBEBB" w14:textId="77777777" w:rsidR="00BB56C3" w:rsidRPr="00D31A34" w:rsidRDefault="00BB56C3" w:rsidP="00D31A34">
      <w:pPr>
        <w:widowControl w:val="0"/>
        <w:autoSpaceDE w:val="0"/>
        <w:autoSpaceDN w:val="0"/>
        <w:adjustRightInd w:val="0"/>
        <w:spacing w:after="240" w:line="280" w:lineRule="atLeast"/>
        <w:rPr>
          <w:rFonts w:ascii="Times Roman" w:hAnsi="Times Roman" w:cs="Times Roman"/>
          <w:color w:val="000000"/>
        </w:rPr>
      </w:pPr>
      <w:r w:rsidRPr="00D31A34">
        <w:rPr>
          <w:rFonts w:ascii="Times Roman" w:hAnsi="Times Roman" w:cs="Times Roman"/>
          <w:color w:val="171412"/>
        </w:rPr>
        <w:t>ii) development should harmonise with adjoining buildings, preserve or enhance the street scene and should not detract from important existing spaces and views; and</w:t>
      </w:r>
    </w:p>
    <w:p w14:paraId="3727D391" w14:textId="77777777" w:rsidR="00BB56C3" w:rsidRDefault="00BB56C3" w:rsidP="00BB56C3">
      <w:pPr>
        <w:widowControl w:val="0"/>
        <w:autoSpaceDE w:val="0"/>
        <w:autoSpaceDN w:val="0"/>
        <w:adjustRightInd w:val="0"/>
        <w:spacing w:after="240" w:line="280" w:lineRule="atLeast"/>
        <w:rPr>
          <w:rFonts w:ascii="Times Roman" w:hAnsi="Times Roman" w:cs="Times Roman"/>
          <w:color w:val="000000"/>
        </w:rPr>
      </w:pPr>
      <w:r>
        <w:rPr>
          <w:rFonts w:ascii="Times Roman" w:hAnsi="Times Roman" w:cs="Times Roman"/>
          <w:color w:val="171412"/>
        </w:rPr>
        <w:t xml:space="preserve">iii) building materials should be appropriate to the locality and context and sympathetic to those of existing and nearby buildings in terms of type, texture, colour and size. Walls, gates and fences should be of a type traditionally used in the locality; and </w:t>
      </w:r>
    </w:p>
    <w:p w14:paraId="38AE9FE8" w14:textId="77777777" w:rsidR="00BB56C3" w:rsidRDefault="004D7055" w:rsidP="00BB56C3">
      <w:pPr>
        <w:widowControl w:val="0"/>
        <w:autoSpaceDE w:val="0"/>
        <w:autoSpaceDN w:val="0"/>
        <w:adjustRightInd w:val="0"/>
        <w:spacing w:after="240" w:line="280" w:lineRule="atLeast"/>
        <w:rPr>
          <w:rFonts w:ascii="Times Roman" w:hAnsi="Times Roman" w:cs="Times Roman"/>
          <w:color w:val="000000"/>
        </w:rPr>
      </w:pPr>
      <w:r>
        <w:rPr>
          <w:rFonts w:ascii="Times Roman" w:hAnsi="Times Roman" w:cs="Times Roman"/>
          <w:color w:val="171412"/>
        </w:rPr>
        <w:t xml:space="preserve">v) </w:t>
      </w:r>
      <w:r w:rsidR="00BB56C3">
        <w:rPr>
          <w:rFonts w:ascii="Times Roman" w:hAnsi="Times Roman" w:cs="Times Roman"/>
          <w:color w:val="171412"/>
        </w:rPr>
        <w:t>the development should retain important landscape and ecological features and</w:t>
      </w:r>
      <w:r>
        <w:rPr>
          <w:rFonts w:ascii="Times Roman" w:hAnsi="Times Roman" w:cs="Times Roman"/>
          <w:color w:val="171412"/>
        </w:rPr>
        <w:t xml:space="preserve"> </w:t>
      </w:r>
      <w:r w:rsidR="00BB56C3">
        <w:rPr>
          <w:rFonts w:ascii="Times Roman" w:hAnsi="Times Roman" w:cs="Times Roman"/>
          <w:color w:val="171412"/>
        </w:rPr>
        <w:t xml:space="preserve">where possible, include measures to enhance these features; and </w:t>
      </w:r>
    </w:p>
    <w:p w14:paraId="166D20AF" w14:textId="77777777" w:rsidR="00BB56C3" w:rsidRDefault="00BB56C3" w:rsidP="00D31A34">
      <w:pPr>
        <w:widowControl w:val="0"/>
        <w:tabs>
          <w:tab w:val="left" w:pos="220"/>
          <w:tab w:val="left" w:pos="720"/>
        </w:tabs>
        <w:autoSpaceDE w:val="0"/>
        <w:autoSpaceDN w:val="0"/>
        <w:adjustRightInd w:val="0"/>
        <w:spacing w:after="240" w:line="280" w:lineRule="atLeast"/>
        <w:rPr>
          <w:rFonts w:ascii="Times Roman" w:hAnsi="Times Roman" w:cs="Times Roman"/>
          <w:color w:val="000000"/>
        </w:rPr>
      </w:pPr>
      <w:r>
        <w:rPr>
          <w:rFonts w:ascii="Times Roman" w:hAnsi="Times Roman" w:cs="Times Roman"/>
          <w:color w:val="171412"/>
        </w:rPr>
        <w:t xml:space="preserve">vii)  the development should avoid the loss of open </w:t>
      </w:r>
      <w:r>
        <w:rPr>
          <w:rFonts w:ascii="Times Roman" w:hAnsi="Times Roman" w:cs="Times Roman"/>
          <w:color w:val="000000"/>
        </w:rPr>
        <w:t> </w:t>
      </w:r>
      <w:r>
        <w:rPr>
          <w:rFonts w:ascii="Times Roman" w:hAnsi="Times Roman" w:cs="Times Roman"/>
          <w:color w:val="171412"/>
        </w:rPr>
        <w:t xml:space="preserve">areas, gaps in frontages, and natural and built features (such as trees, hedges, fences, walls and paving materials) if they are important to the character of the Conservation Area; and </w:t>
      </w:r>
      <w:r>
        <w:rPr>
          <w:rFonts w:ascii="Times Roman" w:hAnsi="Times Roman" w:cs="Times Roman"/>
          <w:color w:val="000000"/>
        </w:rPr>
        <w:t> </w:t>
      </w:r>
    </w:p>
    <w:p w14:paraId="6A60D50F" w14:textId="77777777" w:rsidR="008A2E38" w:rsidRDefault="00BB56C3" w:rsidP="008A2E38">
      <w:pPr>
        <w:widowControl w:val="0"/>
        <w:tabs>
          <w:tab w:val="left" w:pos="220"/>
          <w:tab w:val="left" w:pos="720"/>
        </w:tabs>
        <w:autoSpaceDE w:val="0"/>
        <w:autoSpaceDN w:val="0"/>
        <w:adjustRightInd w:val="0"/>
        <w:spacing w:after="240" w:line="280" w:lineRule="atLeast"/>
        <w:rPr>
          <w:rFonts w:ascii="Times Roman" w:hAnsi="Times Roman" w:cs="Times Roman"/>
          <w:color w:val="000000"/>
        </w:rPr>
      </w:pPr>
      <w:r>
        <w:rPr>
          <w:rFonts w:ascii="Times Roman" w:hAnsi="Times Roman" w:cs="Times Roman"/>
          <w:color w:val="171412"/>
        </w:rPr>
        <w:t xml:space="preserve">viii)  the development should not spoil or destroy </w:t>
      </w:r>
      <w:r>
        <w:rPr>
          <w:rFonts w:ascii="Times Roman" w:hAnsi="Times Roman" w:cs="Times Roman"/>
          <w:color w:val="000000"/>
        </w:rPr>
        <w:t> </w:t>
      </w:r>
      <w:r>
        <w:rPr>
          <w:rFonts w:ascii="Times Roman" w:hAnsi="Times Roman" w:cs="Times Roman"/>
          <w:color w:val="171412"/>
        </w:rPr>
        <w:t xml:space="preserve">attractive views and vistas into, within and out of the Conservation Area if they are important to the character of the area. </w:t>
      </w:r>
      <w:r>
        <w:rPr>
          <w:rFonts w:ascii="Times Roman" w:hAnsi="Times Roman" w:cs="Times Roman"/>
          <w:color w:val="000000"/>
        </w:rPr>
        <w:t> </w:t>
      </w:r>
    </w:p>
    <w:p w14:paraId="03AEF4D2" w14:textId="783A29C1" w:rsidR="00AC0E01" w:rsidRPr="008A2E38" w:rsidRDefault="00AC0E01" w:rsidP="008A2E38">
      <w:pPr>
        <w:widowControl w:val="0"/>
        <w:tabs>
          <w:tab w:val="left" w:pos="220"/>
          <w:tab w:val="left" w:pos="720"/>
        </w:tabs>
        <w:autoSpaceDE w:val="0"/>
        <w:autoSpaceDN w:val="0"/>
        <w:adjustRightInd w:val="0"/>
        <w:spacing w:after="240" w:line="280" w:lineRule="atLeast"/>
        <w:rPr>
          <w:rFonts w:ascii="Times Roman" w:hAnsi="Times Roman" w:cs="Times Roman"/>
          <w:color w:val="000000"/>
        </w:rPr>
      </w:pPr>
      <w:r w:rsidRPr="00AC0E01">
        <w:rPr>
          <w:u w:val="single"/>
        </w:rPr>
        <w:t>Appleby Parish Neighbourhood Plan</w:t>
      </w:r>
    </w:p>
    <w:p w14:paraId="69F2D29C" w14:textId="77777777" w:rsidR="00155925" w:rsidRDefault="00B36710" w:rsidP="00B36710">
      <w:pPr>
        <w:pStyle w:val="NormalWeb"/>
        <w:shd w:val="clear" w:color="auto" w:fill="FFFFFF"/>
      </w:pPr>
      <w:r>
        <w:rPr>
          <w:rFonts w:ascii="TimesNewRomanPS" w:hAnsi="TimesNewRomanPS"/>
          <w:b/>
          <w:bCs/>
          <w:sz w:val="22"/>
          <w:szCs w:val="22"/>
        </w:rPr>
        <w:lastRenderedPageBreak/>
        <w:t xml:space="preserve">AP2 Proposals for all new development within the Parish should demonstrate that it meets the requirements of the Parish Design Statement (attached as Appendix 9 to the Plan). </w:t>
      </w:r>
    </w:p>
    <w:p w14:paraId="23869EF6" w14:textId="77777777" w:rsidR="00B36710" w:rsidRDefault="00B36710" w:rsidP="00B36710">
      <w:pPr>
        <w:pStyle w:val="NormalWeb"/>
        <w:shd w:val="clear" w:color="auto" w:fill="FFFFFF"/>
      </w:pPr>
      <w:r>
        <w:rPr>
          <w:rFonts w:ascii="TimesNewRomanPS" w:hAnsi="TimesNewRomanPS"/>
          <w:b/>
          <w:bCs/>
          <w:sz w:val="22"/>
          <w:szCs w:val="22"/>
        </w:rPr>
        <w:t xml:space="preserve">Proposals should demonstrate, where appropriate, how: </w:t>
      </w:r>
    </w:p>
    <w:p w14:paraId="7E8D199B" w14:textId="77777777" w:rsidR="00B36710" w:rsidRDefault="00B36710" w:rsidP="00B36710">
      <w:pPr>
        <w:pStyle w:val="NormalWeb"/>
        <w:numPr>
          <w:ilvl w:val="0"/>
          <w:numId w:val="1"/>
        </w:numPr>
        <w:shd w:val="clear" w:color="auto" w:fill="FFFFFF"/>
      </w:pPr>
      <w:r>
        <w:rPr>
          <w:rFonts w:ascii="TimesNewRomanPS" w:hAnsi="TimesNewRomanPS"/>
          <w:b/>
          <w:bCs/>
          <w:color w:val="F24900"/>
          <w:sz w:val="22"/>
          <w:szCs w:val="22"/>
        </w:rPr>
        <w:t>a  </w:t>
      </w:r>
      <w:r>
        <w:rPr>
          <w:rFonts w:ascii="TimesNewRomanPS" w:hAnsi="TimesNewRomanPS"/>
          <w:b/>
          <w:bCs/>
          <w:sz w:val="22"/>
          <w:szCs w:val="22"/>
        </w:rPr>
        <w:t xml:space="preserve">the Parish Design Statement and/or the Appleby Conservation Area Design Statement (the latter attached as Appendix 10 to the Plan) have been taken into account; </w:t>
      </w:r>
    </w:p>
    <w:p w14:paraId="061C5223" w14:textId="77777777" w:rsidR="00B36710" w:rsidRDefault="00B36710" w:rsidP="00B36710">
      <w:pPr>
        <w:pStyle w:val="NormalWeb"/>
        <w:numPr>
          <w:ilvl w:val="0"/>
          <w:numId w:val="1"/>
        </w:numPr>
        <w:shd w:val="clear" w:color="auto" w:fill="FFFFFF"/>
      </w:pPr>
      <w:r>
        <w:rPr>
          <w:rFonts w:ascii="TimesNewRomanPS" w:hAnsi="TimesNewRomanPS"/>
          <w:b/>
          <w:bCs/>
          <w:color w:val="F24900"/>
          <w:sz w:val="22"/>
          <w:szCs w:val="22"/>
        </w:rPr>
        <w:t>b  </w:t>
      </w:r>
      <w:r>
        <w:rPr>
          <w:rFonts w:ascii="TimesNewRomanPS" w:hAnsi="TimesNewRomanPS"/>
          <w:b/>
          <w:bCs/>
          <w:sz w:val="22"/>
          <w:szCs w:val="22"/>
        </w:rPr>
        <w:t xml:space="preserve">the design reinforces the character of the village or rural area by respecting the local vernacular building character in terms of scale, form, materials used, plot density, special architectural and landscaping features, whilst safeguarding and enhancing the heritage assets of the area and the natural environment; </w:t>
      </w:r>
    </w:p>
    <w:p w14:paraId="0787C1E4" w14:textId="77777777" w:rsidR="00B36710" w:rsidRDefault="00B36710" w:rsidP="00B36710">
      <w:pPr>
        <w:pStyle w:val="NormalWeb"/>
        <w:numPr>
          <w:ilvl w:val="0"/>
          <w:numId w:val="1"/>
        </w:numPr>
        <w:shd w:val="clear" w:color="auto" w:fill="FFFFFF"/>
      </w:pPr>
      <w:r>
        <w:rPr>
          <w:rFonts w:ascii="TimesNewRomanPS" w:hAnsi="TimesNewRomanPS"/>
          <w:b/>
          <w:bCs/>
          <w:color w:val="F24900"/>
          <w:sz w:val="22"/>
          <w:szCs w:val="22"/>
        </w:rPr>
        <w:t>c  </w:t>
      </w:r>
      <w:r>
        <w:rPr>
          <w:rFonts w:ascii="TimesNewRomanPS" w:hAnsi="TimesNewRomanPS"/>
          <w:b/>
          <w:bCs/>
          <w:sz w:val="22"/>
          <w:szCs w:val="22"/>
        </w:rPr>
        <w:t xml:space="preserve">the design helps to reinforce the existing streetscape or green public spaces; </w:t>
      </w:r>
    </w:p>
    <w:p w14:paraId="7E25EBA4" w14:textId="77777777" w:rsidR="00B36710" w:rsidRDefault="00B36710" w:rsidP="00B36710">
      <w:pPr>
        <w:pStyle w:val="NormalWeb"/>
        <w:numPr>
          <w:ilvl w:val="0"/>
          <w:numId w:val="1"/>
        </w:numPr>
        <w:shd w:val="clear" w:color="auto" w:fill="FFFFFF"/>
      </w:pPr>
      <w:r>
        <w:rPr>
          <w:rFonts w:ascii="TimesNewRomanPS" w:hAnsi="TimesNewRomanPS"/>
          <w:b/>
          <w:bCs/>
          <w:color w:val="F24900"/>
          <w:sz w:val="22"/>
          <w:szCs w:val="22"/>
        </w:rPr>
        <w:t>d  </w:t>
      </w:r>
      <w:r>
        <w:rPr>
          <w:rFonts w:ascii="TimesNewRomanPS" w:hAnsi="TimesNewRomanPS"/>
          <w:b/>
          <w:bCs/>
          <w:sz w:val="22"/>
          <w:szCs w:val="22"/>
        </w:rPr>
        <w:t xml:space="preserve">the design incorporates the highest standards of energy efficiency; </w:t>
      </w:r>
    </w:p>
    <w:p w14:paraId="69E5000A" w14:textId="77777777" w:rsidR="00B36710" w:rsidRDefault="00B36710" w:rsidP="00B36710">
      <w:pPr>
        <w:pStyle w:val="NormalWeb"/>
        <w:numPr>
          <w:ilvl w:val="0"/>
          <w:numId w:val="1"/>
        </w:numPr>
        <w:shd w:val="clear" w:color="auto" w:fill="FFFFFF"/>
      </w:pPr>
      <w:r>
        <w:rPr>
          <w:rFonts w:ascii="TimesNewRomanPS" w:hAnsi="TimesNewRomanPS"/>
          <w:b/>
          <w:bCs/>
          <w:color w:val="F24900"/>
          <w:sz w:val="22"/>
          <w:szCs w:val="22"/>
        </w:rPr>
        <w:t>f  </w:t>
      </w:r>
      <w:r>
        <w:rPr>
          <w:rFonts w:ascii="TimesNewRomanPS" w:hAnsi="TimesNewRomanPS"/>
          <w:b/>
          <w:bCs/>
          <w:sz w:val="22"/>
          <w:szCs w:val="22"/>
        </w:rPr>
        <w:t xml:space="preserve">the design can be accessed safely from the highway incorporating sufficient off-street parking; </w:t>
      </w:r>
    </w:p>
    <w:p w14:paraId="113F799F" w14:textId="77777777" w:rsidR="00B36710" w:rsidRDefault="00B36710" w:rsidP="00B36710">
      <w:pPr>
        <w:pStyle w:val="NormalWeb"/>
        <w:numPr>
          <w:ilvl w:val="0"/>
          <w:numId w:val="1"/>
        </w:numPr>
        <w:shd w:val="clear" w:color="auto" w:fill="FFFFFF"/>
      </w:pPr>
      <w:r>
        <w:rPr>
          <w:rFonts w:ascii="TimesNewRomanPS" w:hAnsi="TimesNewRomanPS"/>
          <w:b/>
          <w:bCs/>
          <w:color w:val="F24900"/>
          <w:sz w:val="22"/>
          <w:szCs w:val="22"/>
        </w:rPr>
        <w:t>g  </w:t>
      </w:r>
      <w:r>
        <w:rPr>
          <w:rFonts w:ascii="TimesNewRomanPS" w:hAnsi="TimesNewRomanPS"/>
          <w:b/>
          <w:bCs/>
          <w:sz w:val="22"/>
          <w:szCs w:val="22"/>
        </w:rPr>
        <w:t xml:space="preserve">the development has been made accessible to people with limited mobility; </w:t>
      </w:r>
    </w:p>
    <w:p w14:paraId="4B297126" w14:textId="77777777" w:rsidR="00B36710" w:rsidRDefault="00B36710" w:rsidP="00B36710">
      <w:pPr>
        <w:pStyle w:val="NormalWeb"/>
        <w:numPr>
          <w:ilvl w:val="0"/>
          <w:numId w:val="1"/>
        </w:numPr>
        <w:shd w:val="clear" w:color="auto" w:fill="FFFFFF"/>
      </w:pPr>
      <w:r>
        <w:rPr>
          <w:rFonts w:ascii="TimesNewRomanPS" w:hAnsi="TimesNewRomanPS"/>
          <w:b/>
          <w:bCs/>
          <w:color w:val="F24900"/>
          <w:sz w:val="22"/>
          <w:szCs w:val="22"/>
        </w:rPr>
        <w:t>h  </w:t>
      </w:r>
      <w:r>
        <w:rPr>
          <w:rFonts w:ascii="TimesNewRomanPS" w:hAnsi="TimesNewRomanPS"/>
          <w:b/>
          <w:bCs/>
          <w:sz w:val="22"/>
          <w:szCs w:val="22"/>
        </w:rPr>
        <w:t xml:space="preserve">the design uses sustainable surface water management solutions in new developments to reduce all water disposal into public sewers and manage the release of surface water effectively; </w:t>
      </w:r>
    </w:p>
    <w:p w14:paraId="0FE694FA" w14:textId="77777777" w:rsidR="00B36710" w:rsidRDefault="00B36710" w:rsidP="00B36710">
      <w:pPr>
        <w:pStyle w:val="NormalWeb"/>
        <w:numPr>
          <w:ilvl w:val="0"/>
          <w:numId w:val="1"/>
        </w:numPr>
        <w:shd w:val="clear" w:color="auto" w:fill="FFFFFF"/>
      </w:pPr>
      <w:r>
        <w:rPr>
          <w:rFonts w:ascii="TimesNewRomanPS" w:hAnsi="TimesNewRomanPS"/>
          <w:b/>
          <w:bCs/>
          <w:color w:val="F24900"/>
          <w:sz w:val="22"/>
          <w:szCs w:val="22"/>
        </w:rPr>
        <w:t>i  </w:t>
      </w:r>
      <w:r>
        <w:rPr>
          <w:rFonts w:ascii="TimesNewRomanPS" w:hAnsi="TimesNewRomanPS"/>
          <w:b/>
          <w:bCs/>
          <w:sz w:val="22"/>
          <w:szCs w:val="22"/>
        </w:rPr>
        <w:t xml:space="preserve">the design ensures that safety and security have been taken into account; and </w:t>
      </w:r>
    </w:p>
    <w:p w14:paraId="1BEDE9F4" w14:textId="77777777" w:rsidR="00B36710" w:rsidRDefault="00B36710" w:rsidP="00B36710">
      <w:pPr>
        <w:pStyle w:val="NormalWeb"/>
        <w:numPr>
          <w:ilvl w:val="0"/>
          <w:numId w:val="1"/>
        </w:numPr>
        <w:shd w:val="clear" w:color="auto" w:fill="FFFFFF"/>
      </w:pPr>
      <w:r>
        <w:rPr>
          <w:rFonts w:ascii="TimesNewRomanPS" w:hAnsi="TimesNewRomanPS"/>
          <w:b/>
          <w:bCs/>
          <w:color w:val="F24900"/>
          <w:sz w:val="22"/>
          <w:szCs w:val="22"/>
        </w:rPr>
        <w:t>j  </w:t>
      </w:r>
      <w:r>
        <w:rPr>
          <w:rFonts w:ascii="TimesNewRomanPS" w:hAnsi="TimesNewRomanPS"/>
          <w:b/>
          <w:bCs/>
          <w:sz w:val="22"/>
          <w:szCs w:val="22"/>
        </w:rPr>
        <w:t xml:space="preserve">the design ensures that buildings are flexible to meet the changing needs of future generations. </w:t>
      </w:r>
    </w:p>
    <w:p w14:paraId="1134F2C9" w14:textId="77777777" w:rsidR="00B36710" w:rsidRPr="00B36710" w:rsidRDefault="00B36710" w:rsidP="00B36710">
      <w:pPr>
        <w:shd w:val="clear" w:color="auto" w:fill="FFFFFF"/>
        <w:spacing w:before="100" w:beforeAutospacing="1" w:after="100" w:afterAutospacing="1"/>
        <w:rPr>
          <w:rFonts w:ascii="Times New Roman" w:hAnsi="Times New Roman" w:cs="Times New Roman"/>
          <w:sz w:val="20"/>
          <w:szCs w:val="20"/>
          <w:lang w:val="en-GB"/>
        </w:rPr>
      </w:pPr>
      <w:r>
        <w:rPr>
          <w:rFonts w:ascii="TimesNewRomanPS" w:hAnsi="TimesNewRomanPS" w:cs="Times New Roman"/>
          <w:b/>
          <w:bCs/>
          <w:sz w:val="22"/>
          <w:szCs w:val="22"/>
          <w:lang w:val="en-GB"/>
        </w:rPr>
        <w:t xml:space="preserve">AP 3 </w:t>
      </w:r>
      <w:r w:rsidRPr="00B36710">
        <w:rPr>
          <w:rFonts w:ascii="TimesNewRomanPS" w:hAnsi="TimesNewRomanPS" w:cs="Times New Roman"/>
          <w:b/>
          <w:bCs/>
          <w:sz w:val="22"/>
          <w:szCs w:val="22"/>
          <w:lang w:val="en-GB"/>
        </w:rPr>
        <w:t xml:space="preserve">Applications for small residential developments (including self-build) will be supported within the defined settlement limits provided the following criteria are met: </w:t>
      </w:r>
    </w:p>
    <w:p w14:paraId="3752C4E3" w14:textId="77777777" w:rsidR="00B36710" w:rsidRPr="00B36710" w:rsidRDefault="00B36710" w:rsidP="00B36710">
      <w:pPr>
        <w:numPr>
          <w:ilvl w:val="0"/>
          <w:numId w:val="2"/>
        </w:numPr>
        <w:shd w:val="clear" w:color="auto" w:fill="FFFFFF"/>
        <w:spacing w:before="100" w:beforeAutospacing="1" w:after="100" w:afterAutospacing="1"/>
        <w:rPr>
          <w:rFonts w:ascii="Times New Roman" w:hAnsi="Times New Roman" w:cs="Times New Roman"/>
          <w:sz w:val="20"/>
          <w:szCs w:val="20"/>
          <w:lang w:val="en-GB"/>
        </w:rPr>
      </w:pPr>
      <w:r w:rsidRPr="00B36710">
        <w:rPr>
          <w:rFonts w:ascii="TimesNewRomanPS" w:hAnsi="TimesNewRomanPS" w:cs="Times New Roman"/>
          <w:b/>
          <w:bCs/>
          <w:color w:val="F24900"/>
          <w:sz w:val="22"/>
          <w:szCs w:val="22"/>
          <w:lang w:val="en-GB"/>
        </w:rPr>
        <w:t>a  </w:t>
      </w:r>
      <w:r w:rsidRPr="00B36710">
        <w:rPr>
          <w:rFonts w:ascii="TimesNewRomanPS" w:hAnsi="TimesNewRomanPS" w:cs="Times New Roman"/>
          <w:b/>
          <w:bCs/>
          <w:sz w:val="22"/>
          <w:szCs w:val="22"/>
          <w:lang w:val="en-GB"/>
        </w:rPr>
        <w:t xml:space="preserve">they comprise up to 5 dwellings or a site not exceeding 0.2 hectares, unless evidence can be provided to support a larger scheme; </w:t>
      </w:r>
    </w:p>
    <w:p w14:paraId="7D581752" w14:textId="77777777" w:rsidR="00B36710" w:rsidRPr="00B36710" w:rsidRDefault="00B36710" w:rsidP="00B36710">
      <w:pPr>
        <w:numPr>
          <w:ilvl w:val="0"/>
          <w:numId w:val="2"/>
        </w:numPr>
        <w:shd w:val="clear" w:color="auto" w:fill="FFFFFF"/>
        <w:spacing w:before="100" w:beforeAutospacing="1" w:after="100" w:afterAutospacing="1"/>
        <w:rPr>
          <w:rFonts w:ascii="Times New Roman" w:hAnsi="Times New Roman" w:cs="Times New Roman"/>
          <w:sz w:val="20"/>
          <w:szCs w:val="20"/>
          <w:lang w:val="en-GB"/>
        </w:rPr>
      </w:pPr>
      <w:r w:rsidRPr="00B36710">
        <w:rPr>
          <w:rFonts w:ascii="TimesNewRomanPS" w:hAnsi="TimesNewRomanPS" w:cs="Times New Roman"/>
          <w:b/>
          <w:bCs/>
          <w:color w:val="F24900"/>
          <w:sz w:val="22"/>
          <w:szCs w:val="22"/>
          <w:lang w:val="en-GB"/>
        </w:rPr>
        <w:t>b  </w:t>
      </w:r>
      <w:r w:rsidRPr="00B36710">
        <w:rPr>
          <w:rFonts w:ascii="TimesNewRomanPS" w:hAnsi="TimesNewRomanPS" w:cs="Times New Roman"/>
          <w:b/>
          <w:bCs/>
          <w:sz w:val="22"/>
          <w:szCs w:val="22"/>
          <w:lang w:val="en-GB"/>
        </w:rPr>
        <w:t xml:space="preserve">are in keeping with the scale, form and character of their surroundings, including the density of existing development, and meet with the provisions of Policy AP2; </w:t>
      </w:r>
    </w:p>
    <w:p w14:paraId="3783A358" w14:textId="77777777" w:rsidR="00B36710" w:rsidRPr="00B36710" w:rsidRDefault="00B36710" w:rsidP="00B36710">
      <w:pPr>
        <w:numPr>
          <w:ilvl w:val="0"/>
          <w:numId w:val="2"/>
        </w:numPr>
        <w:shd w:val="clear" w:color="auto" w:fill="FFFFFF"/>
        <w:spacing w:before="100" w:beforeAutospacing="1" w:after="100" w:afterAutospacing="1"/>
        <w:rPr>
          <w:rFonts w:ascii="Times New Roman" w:hAnsi="Times New Roman" w:cs="Times New Roman"/>
          <w:sz w:val="20"/>
          <w:szCs w:val="20"/>
          <w:lang w:val="en-GB"/>
        </w:rPr>
      </w:pPr>
      <w:r w:rsidRPr="00B36710">
        <w:rPr>
          <w:rFonts w:ascii="TimesNewRomanPS" w:hAnsi="TimesNewRomanPS" w:cs="Times New Roman"/>
          <w:b/>
          <w:bCs/>
          <w:color w:val="F24900"/>
          <w:sz w:val="22"/>
          <w:szCs w:val="22"/>
          <w:lang w:val="en-GB"/>
        </w:rPr>
        <w:t>c  </w:t>
      </w:r>
      <w:r w:rsidRPr="00B36710">
        <w:rPr>
          <w:rFonts w:ascii="TimesNewRomanPS" w:hAnsi="TimesNewRomanPS" w:cs="Times New Roman"/>
          <w:b/>
          <w:bCs/>
          <w:sz w:val="22"/>
          <w:szCs w:val="22"/>
          <w:lang w:val="en-GB"/>
        </w:rPr>
        <w:t xml:space="preserve">do not result in the loss of locally important natural or built features; </w:t>
      </w:r>
    </w:p>
    <w:p w14:paraId="501E38DD" w14:textId="77777777" w:rsidR="00B36710" w:rsidRPr="00B36710" w:rsidRDefault="00B36710" w:rsidP="00E72027">
      <w:pPr>
        <w:numPr>
          <w:ilvl w:val="0"/>
          <w:numId w:val="2"/>
        </w:numPr>
        <w:shd w:val="clear" w:color="auto" w:fill="FFFFFF"/>
        <w:spacing w:before="100" w:beforeAutospacing="1" w:after="100" w:afterAutospacing="1"/>
        <w:rPr>
          <w:rFonts w:ascii="Times New Roman" w:hAnsi="Times New Roman" w:cs="Times New Roman"/>
          <w:sz w:val="20"/>
          <w:szCs w:val="20"/>
          <w:lang w:val="en-GB"/>
        </w:rPr>
      </w:pPr>
      <w:r w:rsidRPr="00B36710">
        <w:rPr>
          <w:rFonts w:ascii="TimesNewRomanPS" w:hAnsi="TimesNewRomanPS" w:cs="Times New Roman"/>
          <w:b/>
          <w:bCs/>
          <w:color w:val="F24900"/>
          <w:sz w:val="22"/>
          <w:szCs w:val="22"/>
          <w:lang w:val="en-GB"/>
        </w:rPr>
        <w:t>d  </w:t>
      </w:r>
      <w:r w:rsidRPr="00B36710">
        <w:rPr>
          <w:rFonts w:ascii="TimesNewRomanPS" w:hAnsi="TimesNewRomanPS" w:cs="Times New Roman"/>
          <w:b/>
          <w:bCs/>
          <w:sz w:val="22"/>
          <w:szCs w:val="22"/>
          <w:lang w:val="en-GB"/>
        </w:rPr>
        <w:t xml:space="preserve">will not adversely impact upon the residential amenities of neighbouring properties; </w:t>
      </w:r>
    </w:p>
    <w:p w14:paraId="32786495" w14:textId="77777777" w:rsidR="00B36710" w:rsidRPr="00B36710" w:rsidRDefault="00B36710" w:rsidP="00B36710">
      <w:pPr>
        <w:numPr>
          <w:ilvl w:val="0"/>
          <w:numId w:val="2"/>
        </w:numPr>
        <w:shd w:val="clear" w:color="auto" w:fill="FFFFFF"/>
        <w:spacing w:before="100" w:beforeAutospacing="1" w:after="100" w:afterAutospacing="1"/>
        <w:rPr>
          <w:rFonts w:ascii="Times New Roman" w:hAnsi="Times New Roman" w:cs="Times New Roman"/>
          <w:sz w:val="20"/>
          <w:szCs w:val="20"/>
          <w:lang w:val="en-GB"/>
        </w:rPr>
      </w:pPr>
      <w:r w:rsidRPr="00B36710">
        <w:rPr>
          <w:rFonts w:ascii="TimesNewRomanPS" w:hAnsi="TimesNewRomanPS" w:cs="Times New Roman"/>
          <w:b/>
          <w:bCs/>
          <w:color w:val="F24900"/>
          <w:sz w:val="22"/>
          <w:szCs w:val="22"/>
          <w:lang w:val="en-GB"/>
        </w:rPr>
        <w:t>e  </w:t>
      </w:r>
      <w:r w:rsidRPr="00B36710">
        <w:rPr>
          <w:rFonts w:ascii="TimesNewRomanPS" w:hAnsi="TimesNewRomanPS" w:cs="Times New Roman"/>
          <w:b/>
          <w:bCs/>
          <w:sz w:val="22"/>
          <w:szCs w:val="22"/>
          <w:lang w:val="en-GB"/>
        </w:rPr>
        <w:t xml:space="preserve">a safe and suitable access is provided to the site; and </w:t>
      </w:r>
    </w:p>
    <w:p w14:paraId="4FB769FE" w14:textId="77777777" w:rsidR="00B36710" w:rsidRPr="00B36710" w:rsidRDefault="00B36710" w:rsidP="00B36710">
      <w:pPr>
        <w:numPr>
          <w:ilvl w:val="0"/>
          <w:numId w:val="2"/>
        </w:numPr>
        <w:shd w:val="clear" w:color="auto" w:fill="FFFFFF"/>
        <w:spacing w:before="100" w:beforeAutospacing="1" w:after="100" w:afterAutospacing="1"/>
        <w:rPr>
          <w:rFonts w:ascii="Times New Roman" w:hAnsi="Times New Roman" w:cs="Times New Roman"/>
          <w:sz w:val="20"/>
          <w:szCs w:val="20"/>
          <w:lang w:val="en-GB"/>
        </w:rPr>
      </w:pPr>
      <w:r w:rsidRPr="00B36710">
        <w:rPr>
          <w:rFonts w:ascii="TimesNewRomanPS" w:hAnsi="TimesNewRomanPS" w:cs="Times New Roman"/>
          <w:b/>
          <w:bCs/>
          <w:color w:val="F24900"/>
          <w:sz w:val="22"/>
          <w:szCs w:val="22"/>
          <w:lang w:val="en-GB"/>
        </w:rPr>
        <w:t>f  </w:t>
      </w:r>
      <w:r w:rsidRPr="00B36710">
        <w:rPr>
          <w:rFonts w:ascii="TimesNewRomanPS" w:hAnsi="TimesNewRomanPS" w:cs="Times New Roman"/>
          <w:b/>
          <w:bCs/>
          <w:sz w:val="22"/>
          <w:szCs w:val="22"/>
          <w:lang w:val="en-GB"/>
        </w:rPr>
        <w:t xml:space="preserve">other relevant policies within this Neighbourhood Plan and those contained within the documents forming the North Lincolnshire Local Development Framework are met. </w:t>
      </w:r>
    </w:p>
    <w:p w14:paraId="4A6A0226" w14:textId="77777777" w:rsidR="000F40A1" w:rsidRDefault="000F40A1" w:rsidP="000F40A1">
      <w:pPr>
        <w:rPr>
          <w:sz w:val="28"/>
          <w:szCs w:val="28"/>
        </w:rPr>
      </w:pPr>
    </w:p>
    <w:p w14:paraId="5FE15394" w14:textId="77777777" w:rsidR="00B36710" w:rsidRPr="00B36710" w:rsidRDefault="00B36710" w:rsidP="00B36710">
      <w:pPr>
        <w:shd w:val="clear" w:color="auto" w:fill="FFFFFF"/>
        <w:spacing w:before="100" w:beforeAutospacing="1" w:after="100" w:afterAutospacing="1"/>
        <w:rPr>
          <w:rFonts w:ascii="Times New Roman" w:hAnsi="Times New Roman" w:cs="Times New Roman"/>
          <w:sz w:val="20"/>
          <w:szCs w:val="20"/>
          <w:lang w:val="en-GB"/>
        </w:rPr>
      </w:pPr>
      <w:r>
        <w:rPr>
          <w:rFonts w:ascii="TimesNewRomanPS" w:hAnsi="TimesNewRomanPS" w:cs="Times New Roman"/>
          <w:b/>
          <w:bCs/>
          <w:sz w:val="22"/>
          <w:szCs w:val="22"/>
          <w:lang w:val="en-GB"/>
        </w:rPr>
        <w:t xml:space="preserve">AP 13 </w:t>
      </w:r>
      <w:r w:rsidRPr="00B36710">
        <w:rPr>
          <w:rFonts w:ascii="TimesNewRomanPS" w:hAnsi="TimesNewRomanPS" w:cs="Times New Roman"/>
          <w:b/>
          <w:bCs/>
          <w:sz w:val="22"/>
          <w:szCs w:val="22"/>
          <w:lang w:val="en-GB"/>
        </w:rPr>
        <w:t xml:space="preserve">When considering applications within the Appleby Village Conservation Area, or those which affect the setting of the Conservation Area, particular regard will be had to: </w:t>
      </w:r>
    </w:p>
    <w:p w14:paraId="6250448F" w14:textId="77777777" w:rsidR="00B36710" w:rsidRPr="00B36710" w:rsidRDefault="00B36710" w:rsidP="00B36710">
      <w:pPr>
        <w:numPr>
          <w:ilvl w:val="0"/>
          <w:numId w:val="3"/>
        </w:numPr>
        <w:shd w:val="clear" w:color="auto" w:fill="FFFFFF"/>
        <w:spacing w:before="100" w:beforeAutospacing="1" w:after="100" w:afterAutospacing="1"/>
        <w:rPr>
          <w:rFonts w:ascii="Times New Roman" w:hAnsi="Times New Roman" w:cs="Times New Roman"/>
          <w:sz w:val="20"/>
          <w:szCs w:val="20"/>
          <w:lang w:val="en-GB"/>
        </w:rPr>
      </w:pPr>
      <w:r w:rsidRPr="00B36710">
        <w:rPr>
          <w:rFonts w:ascii="TimesNewRomanPS" w:hAnsi="TimesNewRomanPS" w:cs="Times New Roman"/>
          <w:b/>
          <w:bCs/>
          <w:color w:val="F24900"/>
          <w:sz w:val="22"/>
          <w:szCs w:val="22"/>
          <w:lang w:val="en-GB"/>
        </w:rPr>
        <w:t>a  </w:t>
      </w:r>
      <w:r w:rsidRPr="00B36710">
        <w:rPr>
          <w:rFonts w:ascii="TimesNewRomanPS" w:hAnsi="TimesNewRomanPS" w:cs="Times New Roman"/>
          <w:b/>
          <w:bCs/>
          <w:sz w:val="22"/>
          <w:szCs w:val="22"/>
          <w:lang w:val="en-GB"/>
        </w:rPr>
        <w:t xml:space="preserve">the scale and nature of the development in relation to the local character and distinctiveness of the Conservation Area; </w:t>
      </w:r>
    </w:p>
    <w:p w14:paraId="3C62FC17" w14:textId="77777777" w:rsidR="00B36710" w:rsidRPr="00B36710" w:rsidRDefault="00B36710" w:rsidP="00B36710">
      <w:pPr>
        <w:numPr>
          <w:ilvl w:val="0"/>
          <w:numId w:val="3"/>
        </w:numPr>
        <w:shd w:val="clear" w:color="auto" w:fill="FFFFFF"/>
        <w:spacing w:before="100" w:beforeAutospacing="1" w:after="100" w:afterAutospacing="1"/>
        <w:rPr>
          <w:rFonts w:ascii="Times New Roman" w:hAnsi="Times New Roman" w:cs="Times New Roman"/>
          <w:sz w:val="20"/>
          <w:szCs w:val="20"/>
          <w:lang w:val="en-GB"/>
        </w:rPr>
      </w:pPr>
      <w:r w:rsidRPr="00B36710">
        <w:rPr>
          <w:rFonts w:ascii="TimesNewRomanPS" w:hAnsi="TimesNewRomanPS" w:cs="Times New Roman"/>
          <w:b/>
          <w:bCs/>
          <w:color w:val="F24900"/>
          <w:sz w:val="22"/>
          <w:szCs w:val="22"/>
          <w:lang w:val="en-GB"/>
        </w:rPr>
        <w:t>b  </w:t>
      </w:r>
      <w:r w:rsidRPr="00B36710">
        <w:rPr>
          <w:rFonts w:ascii="TimesNewRomanPS" w:hAnsi="TimesNewRomanPS" w:cs="Times New Roman"/>
          <w:b/>
          <w:bCs/>
          <w:sz w:val="22"/>
          <w:szCs w:val="22"/>
          <w:lang w:val="en-GB"/>
        </w:rPr>
        <w:t xml:space="preserve">the impact of the development on any designated heritage asset or its setting; </w:t>
      </w:r>
    </w:p>
    <w:p w14:paraId="3C6DC58A" w14:textId="77777777" w:rsidR="00B36710" w:rsidRPr="00B36710" w:rsidRDefault="00B36710" w:rsidP="00E72027">
      <w:pPr>
        <w:numPr>
          <w:ilvl w:val="0"/>
          <w:numId w:val="3"/>
        </w:numPr>
        <w:shd w:val="clear" w:color="auto" w:fill="FFFFFF"/>
        <w:spacing w:before="100" w:beforeAutospacing="1" w:after="100" w:afterAutospacing="1"/>
        <w:rPr>
          <w:rFonts w:ascii="Times New Roman" w:hAnsi="Times New Roman" w:cs="Times New Roman"/>
          <w:sz w:val="20"/>
          <w:szCs w:val="20"/>
          <w:lang w:val="en-GB"/>
        </w:rPr>
      </w:pPr>
      <w:r w:rsidRPr="00B36710">
        <w:rPr>
          <w:rFonts w:ascii="TimesNewRomanPS" w:hAnsi="TimesNewRomanPS" w:cs="Times New Roman"/>
          <w:b/>
          <w:bCs/>
          <w:color w:val="F24900"/>
          <w:sz w:val="22"/>
          <w:szCs w:val="22"/>
          <w:lang w:val="en-GB"/>
        </w:rPr>
        <w:t>c  </w:t>
      </w:r>
      <w:r w:rsidRPr="00B36710">
        <w:rPr>
          <w:rFonts w:ascii="TimesNewRomanPS" w:hAnsi="TimesNewRomanPS" w:cs="Times New Roman"/>
          <w:b/>
          <w:bCs/>
          <w:sz w:val="22"/>
          <w:szCs w:val="22"/>
          <w:lang w:val="en-GB"/>
        </w:rPr>
        <w:t xml:space="preserve">the design, height, orientation, massing, means of enclosure, materials, finishes and decoration proposed; </w:t>
      </w:r>
    </w:p>
    <w:p w14:paraId="5A400809" w14:textId="77777777" w:rsidR="00B36710" w:rsidRPr="00B36710" w:rsidRDefault="00B36710" w:rsidP="00B36710">
      <w:pPr>
        <w:numPr>
          <w:ilvl w:val="0"/>
          <w:numId w:val="3"/>
        </w:numPr>
        <w:shd w:val="clear" w:color="auto" w:fill="FFFFFF"/>
        <w:spacing w:before="100" w:beforeAutospacing="1" w:after="100" w:afterAutospacing="1"/>
        <w:rPr>
          <w:rFonts w:ascii="Times New Roman" w:hAnsi="Times New Roman" w:cs="Times New Roman"/>
          <w:sz w:val="20"/>
          <w:szCs w:val="20"/>
          <w:lang w:val="en-GB"/>
        </w:rPr>
      </w:pPr>
      <w:r w:rsidRPr="00B36710">
        <w:rPr>
          <w:rFonts w:ascii="TimesNewRomanPS" w:hAnsi="TimesNewRomanPS" w:cs="Times New Roman"/>
          <w:b/>
          <w:bCs/>
          <w:color w:val="F24900"/>
          <w:sz w:val="22"/>
          <w:szCs w:val="22"/>
          <w:lang w:val="en-GB"/>
        </w:rPr>
        <w:t>d  </w:t>
      </w:r>
      <w:r w:rsidRPr="00B36710">
        <w:rPr>
          <w:rFonts w:ascii="TimesNewRomanPS" w:hAnsi="TimesNewRomanPS" w:cs="Times New Roman"/>
          <w:b/>
          <w:bCs/>
          <w:sz w:val="22"/>
          <w:szCs w:val="22"/>
          <w:lang w:val="en-GB"/>
        </w:rPr>
        <w:t xml:space="preserve">the retention of original features of special architectural interest such as walls, gateways, chimneys, etc.; </w:t>
      </w:r>
    </w:p>
    <w:p w14:paraId="6581375B" w14:textId="77777777" w:rsidR="00B36710" w:rsidRPr="00B36710" w:rsidRDefault="00B36710" w:rsidP="00B36710">
      <w:pPr>
        <w:numPr>
          <w:ilvl w:val="0"/>
          <w:numId w:val="3"/>
        </w:numPr>
        <w:shd w:val="clear" w:color="auto" w:fill="FFFFFF"/>
        <w:spacing w:before="100" w:beforeAutospacing="1" w:after="100" w:afterAutospacing="1"/>
        <w:rPr>
          <w:rFonts w:ascii="Times New Roman" w:hAnsi="Times New Roman" w:cs="Times New Roman"/>
          <w:sz w:val="20"/>
          <w:szCs w:val="20"/>
          <w:lang w:val="en-GB"/>
        </w:rPr>
      </w:pPr>
      <w:r w:rsidRPr="00B36710">
        <w:rPr>
          <w:rFonts w:ascii="TimesNewRomanPS" w:hAnsi="TimesNewRomanPS" w:cs="Times New Roman"/>
          <w:b/>
          <w:bCs/>
          <w:color w:val="F24900"/>
          <w:sz w:val="22"/>
          <w:szCs w:val="22"/>
          <w:lang w:val="en-GB"/>
        </w:rPr>
        <w:lastRenderedPageBreak/>
        <w:t>e  </w:t>
      </w:r>
      <w:r w:rsidRPr="00B36710">
        <w:rPr>
          <w:rFonts w:ascii="TimesNewRomanPS" w:hAnsi="TimesNewRomanPS" w:cs="Times New Roman"/>
          <w:b/>
          <w:bCs/>
          <w:sz w:val="22"/>
          <w:szCs w:val="22"/>
          <w:lang w:val="en-GB"/>
        </w:rPr>
        <w:t xml:space="preserve">the retention of existing trees, hedgerows and landscape features with appropriate landscaping improvements incorporated into design proposals; </w:t>
      </w:r>
    </w:p>
    <w:p w14:paraId="29358217" w14:textId="77777777" w:rsidR="00B36710" w:rsidRPr="00B36710" w:rsidRDefault="00B36710" w:rsidP="00B36710">
      <w:pPr>
        <w:numPr>
          <w:ilvl w:val="0"/>
          <w:numId w:val="3"/>
        </w:numPr>
        <w:shd w:val="clear" w:color="auto" w:fill="FFFFFF"/>
        <w:spacing w:before="100" w:beforeAutospacing="1" w:after="100" w:afterAutospacing="1"/>
        <w:rPr>
          <w:rFonts w:ascii="Times New Roman" w:hAnsi="Times New Roman" w:cs="Times New Roman"/>
          <w:sz w:val="20"/>
          <w:szCs w:val="20"/>
          <w:lang w:val="en-GB"/>
        </w:rPr>
      </w:pPr>
      <w:r w:rsidRPr="00B36710">
        <w:rPr>
          <w:rFonts w:ascii="TimesNewRomanPS" w:hAnsi="TimesNewRomanPS" w:cs="Times New Roman"/>
          <w:b/>
          <w:bCs/>
          <w:color w:val="F24900"/>
          <w:sz w:val="22"/>
          <w:szCs w:val="22"/>
          <w:lang w:val="en-GB"/>
        </w:rPr>
        <w:t>f  </w:t>
      </w:r>
      <w:r w:rsidRPr="00B36710">
        <w:rPr>
          <w:rFonts w:ascii="TimesNewRomanPS" w:hAnsi="TimesNewRomanPS" w:cs="Times New Roman"/>
          <w:b/>
          <w:bCs/>
          <w:sz w:val="22"/>
          <w:szCs w:val="22"/>
          <w:lang w:val="en-GB"/>
        </w:rPr>
        <w:t xml:space="preserve">the protection of important views and vistas; </w:t>
      </w:r>
    </w:p>
    <w:p w14:paraId="04CC72A4" w14:textId="77777777" w:rsidR="00B36710" w:rsidRPr="00B36710" w:rsidRDefault="00B36710" w:rsidP="00B36710">
      <w:pPr>
        <w:numPr>
          <w:ilvl w:val="0"/>
          <w:numId w:val="3"/>
        </w:numPr>
        <w:shd w:val="clear" w:color="auto" w:fill="FFFFFF"/>
        <w:spacing w:before="100" w:beforeAutospacing="1" w:after="100" w:afterAutospacing="1"/>
        <w:rPr>
          <w:rFonts w:ascii="Times New Roman" w:hAnsi="Times New Roman" w:cs="Times New Roman"/>
          <w:sz w:val="20"/>
          <w:szCs w:val="20"/>
          <w:lang w:val="en-GB"/>
        </w:rPr>
      </w:pPr>
      <w:r w:rsidRPr="00B36710">
        <w:rPr>
          <w:rFonts w:ascii="TimesNewRomanPS" w:hAnsi="TimesNewRomanPS" w:cs="Times New Roman"/>
          <w:b/>
          <w:bCs/>
          <w:color w:val="F24900"/>
          <w:sz w:val="22"/>
          <w:szCs w:val="22"/>
          <w:lang w:val="en-GB"/>
        </w:rPr>
        <w:t>g  </w:t>
      </w:r>
      <w:r w:rsidRPr="00B36710">
        <w:rPr>
          <w:rFonts w:ascii="TimesNewRomanPS" w:hAnsi="TimesNewRomanPS" w:cs="Times New Roman"/>
          <w:b/>
          <w:bCs/>
          <w:sz w:val="22"/>
          <w:szCs w:val="22"/>
          <w:lang w:val="en-GB"/>
        </w:rPr>
        <w:t xml:space="preserve">the location of appropriately designed car parking; and </w:t>
      </w:r>
    </w:p>
    <w:p w14:paraId="3256BF97" w14:textId="77777777" w:rsidR="00B36710" w:rsidRPr="00B36710" w:rsidRDefault="00B36710" w:rsidP="00B36710">
      <w:pPr>
        <w:numPr>
          <w:ilvl w:val="0"/>
          <w:numId w:val="3"/>
        </w:numPr>
        <w:shd w:val="clear" w:color="auto" w:fill="FFFFFF"/>
        <w:spacing w:before="100" w:beforeAutospacing="1" w:after="100" w:afterAutospacing="1"/>
        <w:rPr>
          <w:rFonts w:ascii="Times New Roman" w:hAnsi="Times New Roman" w:cs="Times New Roman"/>
          <w:sz w:val="20"/>
          <w:szCs w:val="20"/>
          <w:lang w:val="en-GB"/>
        </w:rPr>
      </w:pPr>
      <w:r w:rsidRPr="00B36710">
        <w:rPr>
          <w:rFonts w:ascii="TimesNewRomanPS" w:hAnsi="TimesNewRomanPS" w:cs="Times New Roman"/>
          <w:b/>
          <w:bCs/>
          <w:color w:val="F24900"/>
          <w:sz w:val="22"/>
          <w:szCs w:val="22"/>
          <w:lang w:val="en-GB"/>
        </w:rPr>
        <w:t>h  </w:t>
      </w:r>
      <w:r w:rsidRPr="00B36710">
        <w:rPr>
          <w:rFonts w:ascii="TimesNewRomanPS" w:hAnsi="TimesNewRomanPS" w:cs="Times New Roman"/>
          <w:b/>
          <w:bCs/>
          <w:sz w:val="22"/>
          <w:szCs w:val="22"/>
          <w:lang w:val="en-GB"/>
        </w:rPr>
        <w:t xml:space="preserve">guidance provided in the Appleby Conservation Area Appraisal, the Appleby Conservation Area Supplementary Planning Guidance, the Appleby Conservation Area Design Statement, and the general design principles set out in Policy AP2 of this Neighbourhood Plan </w:t>
      </w:r>
    </w:p>
    <w:p w14:paraId="4500DEAB" w14:textId="77777777" w:rsidR="000F40A1" w:rsidRDefault="000F40A1" w:rsidP="000F40A1">
      <w:pPr>
        <w:rPr>
          <w:sz w:val="28"/>
          <w:szCs w:val="28"/>
        </w:rPr>
      </w:pPr>
    </w:p>
    <w:p w14:paraId="4D6B25A7" w14:textId="77777777" w:rsidR="000F40A1" w:rsidRDefault="000F40A1" w:rsidP="000F40A1">
      <w:pPr>
        <w:rPr>
          <w:sz w:val="28"/>
          <w:szCs w:val="28"/>
        </w:rPr>
      </w:pPr>
    </w:p>
    <w:p w14:paraId="22906836" w14:textId="221DEC66" w:rsidR="000F40A1" w:rsidRDefault="007863A4" w:rsidP="000F40A1">
      <w:pPr>
        <w:rPr>
          <w:sz w:val="28"/>
          <w:szCs w:val="28"/>
        </w:rPr>
      </w:pPr>
      <w:r>
        <w:rPr>
          <w:sz w:val="28"/>
          <w:szCs w:val="28"/>
        </w:rPr>
        <w:t>Comments:</w:t>
      </w:r>
      <w:r w:rsidR="00900B65">
        <w:rPr>
          <w:sz w:val="28"/>
          <w:szCs w:val="28"/>
        </w:rPr>
        <w:t xml:space="preserve"> Appleby Parish Council </w:t>
      </w:r>
      <w:r w:rsidR="00900B65" w:rsidRPr="00900B65">
        <w:rPr>
          <w:b/>
          <w:sz w:val="28"/>
          <w:szCs w:val="28"/>
        </w:rPr>
        <w:t>Objects</w:t>
      </w:r>
      <w:r w:rsidR="00900B65">
        <w:rPr>
          <w:sz w:val="28"/>
          <w:szCs w:val="28"/>
        </w:rPr>
        <w:t xml:space="preserve"> on two main principles </w:t>
      </w:r>
    </w:p>
    <w:p w14:paraId="18FAB2B7" w14:textId="77777777" w:rsidR="00900B65" w:rsidRDefault="00900B65" w:rsidP="000F40A1">
      <w:pPr>
        <w:rPr>
          <w:sz w:val="28"/>
          <w:szCs w:val="28"/>
        </w:rPr>
      </w:pPr>
    </w:p>
    <w:p w14:paraId="13876763" w14:textId="49F72066" w:rsidR="00087869" w:rsidRPr="008A2E38" w:rsidRDefault="007863A4" w:rsidP="008A2E38">
      <w:pPr>
        <w:pStyle w:val="ListParagraph"/>
        <w:numPr>
          <w:ilvl w:val="1"/>
          <w:numId w:val="3"/>
        </w:numPr>
        <w:rPr>
          <w:sz w:val="28"/>
          <w:szCs w:val="28"/>
        </w:rPr>
      </w:pPr>
      <w:r w:rsidRPr="008A2E38">
        <w:rPr>
          <w:sz w:val="28"/>
          <w:szCs w:val="28"/>
        </w:rPr>
        <w:t>The proposed wall raises great concern. NLC HE2 vii) states that development should avoid the loss of h</w:t>
      </w:r>
      <w:r w:rsidR="00940289" w:rsidRPr="008A2E38">
        <w:rPr>
          <w:sz w:val="28"/>
          <w:szCs w:val="28"/>
        </w:rPr>
        <w:t>edging and therefor</w:t>
      </w:r>
      <w:r w:rsidR="00087869" w:rsidRPr="008A2E38">
        <w:rPr>
          <w:sz w:val="28"/>
          <w:szCs w:val="28"/>
        </w:rPr>
        <w:t>e</w:t>
      </w:r>
      <w:r w:rsidR="00940289" w:rsidRPr="008A2E38">
        <w:rPr>
          <w:sz w:val="28"/>
          <w:szCs w:val="28"/>
        </w:rPr>
        <w:t xml:space="preserve"> the </w:t>
      </w:r>
      <w:r w:rsidR="00087869" w:rsidRPr="008A2E38">
        <w:rPr>
          <w:sz w:val="28"/>
          <w:szCs w:val="28"/>
        </w:rPr>
        <w:t>removal</w:t>
      </w:r>
      <w:r w:rsidRPr="008A2E38">
        <w:rPr>
          <w:sz w:val="28"/>
          <w:szCs w:val="28"/>
        </w:rPr>
        <w:t xml:space="preserve"> of the existing hedge is not acceptable.  </w:t>
      </w:r>
    </w:p>
    <w:p w14:paraId="31C94DF6" w14:textId="77777777" w:rsidR="00087869" w:rsidRDefault="00087869" w:rsidP="000F40A1">
      <w:pPr>
        <w:rPr>
          <w:sz w:val="28"/>
          <w:szCs w:val="28"/>
        </w:rPr>
      </w:pPr>
    </w:p>
    <w:p w14:paraId="64A6DAD0" w14:textId="3FE1B7A7" w:rsidR="007863A4" w:rsidRPr="008A2E38" w:rsidRDefault="007863A4" w:rsidP="008A2E38">
      <w:pPr>
        <w:pStyle w:val="ListParagraph"/>
        <w:numPr>
          <w:ilvl w:val="1"/>
          <w:numId w:val="3"/>
        </w:numPr>
        <w:rPr>
          <w:sz w:val="28"/>
          <w:szCs w:val="28"/>
        </w:rPr>
      </w:pPr>
      <w:r w:rsidRPr="008A2E38">
        <w:rPr>
          <w:sz w:val="28"/>
          <w:szCs w:val="28"/>
        </w:rPr>
        <w:t xml:space="preserve">Should that not be sufficient reason the prevent </w:t>
      </w:r>
      <w:r w:rsidR="00940289" w:rsidRPr="008A2E38">
        <w:rPr>
          <w:sz w:val="28"/>
          <w:szCs w:val="28"/>
        </w:rPr>
        <w:t>t</w:t>
      </w:r>
      <w:r w:rsidRPr="008A2E38">
        <w:rPr>
          <w:sz w:val="28"/>
          <w:szCs w:val="28"/>
        </w:rPr>
        <w:t>he erection of the wall</w:t>
      </w:r>
      <w:r w:rsidR="00940289" w:rsidRPr="008A2E38">
        <w:rPr>
          <w:sz w:val="28"/>
          <w:szCs w:val="28"/>
        </w:rPr>
        <w:t>,</w:t>
      </w:r>
      <w:r w:rsidRPr="008A2E38">
        <w:rPr>
          <w:sz w:val="28"/>
          <w:szCs w:val="28"/>
        </w:rPr>
        <w:t xml:space="preserve"> then the height should be reduced to a maximum height of 1.4m  as the proposed height</w:t>
      </w:r>
      <w:r w:rsidR="00940289" w:rsidRPr="008A2E38">
        <w:rPr>
          <w:sz w:val="28"/>
          <w:szCs w:val="28"/>
        </w:rPr>
        <w:t xml:space="preserve"> 2.4m</w:t>
      </w:r>
      <w:r w:rsidRPr="008A2E38">
        <w:rPr>
          <w:sz w:val="28"/>
          <w:szCs w:val="28"/>
        </w:rPr>
        <w:t xml:space="preserve">  ( or 7ft 10in in Imperial measurements) affects  the outlook/amenity of neighbouring properties as well as the streetscape when approaching from the West  and also detracts from the original cottage – which </w:t>
      </w:r>
      <w:r w:rsidR="00D125CF" w:rsidRPr="008A2E38">
        <w:rPr>
          <w:sz w:val="28"/>
          <w:szCs w:val="28"/>
        </w:rPr>
        <w:t xml:space="preserve">is </w:t>
      </w:r>
      <w:r w:rsidRPr="008A2E38">
        <w:rPr>
          <w:sz w:val="28"/>
          <w:szCs w:val="28"/>
        </w:rPr>
        <w:t xml:space="preserve"> </w:t>
      </w:r>
      <w:r w:rsidR="00D125CF" w:rsidRPr="008A2E38">
        <w:rPr>
          <w:sz w:val="28"/>
          <w:szCs w:val="28"/>
        </w:rPr>
        <w:t>a well regarded</w:t>
      </w:r>
      <w:r w:rsidR="005B74D7" w:rsidRPr="008A2E38">
        <w:rPr>
          <w:sz w:val="28"/>
          <w:szCs w:val="28"/>
        </w:rPr>
        <w:t xml:space="preserve">, almost iconic, </w:t>
      </w:r>
      <w:r w:rsidR="00D125CF" w:rsidRPr="008A2E38">
        <w:rPr>
          <w:sz w:val="28"/>
          <w:szCs w:val="28"/>
        </w:rPr>
        <w:t xml:space="preserve"> building by residents </w:t>
      </w:r>
      <w:r w:rsidRPr="008A2E38">
        <w:rPr>
          <w:sz w:val="28"/>
          <w:szCs w:val="28"/>
        </w:rPr>
        <w:t xml:space="preserve"> </w:t>
      </w:r>
      <w:r w:rsidR="00D125CF" w:rsidRPr="008A2E38">
        <w:rPr>
          <w:sz w:val="28"/>
          <w:szCs w:val="28"/>
        </w:rPr>
        <w:t xml:space="preserve">and visitors alike. The boundary adjoining the adjacent cottage should be restricted to only a hedge. We appreciate that the wall also accommodates the proposed workshop </w:t>
      </w:r>
      <w:r w:rsidR="00087869" w:rsidRPr="008A2E38">
        <w:rPr>
          <w:sz w:val="28"/>
          <w:szCs w:val="28"/>
        </w:rPr>
        <w:t>etc.</w:t>
      </w:r>
      <w:r w:rsidR="00D125CF" w:rsidRPr="008A2E38">
        <w:rPr>
          <w:sz w:val="28"/>
          <w:szCs w:val="28"/>
        </w:rPr>
        <w:t>, but that would be better sited adjacent to the existing outbuilding.</w:t>
      </w:r>
    </w:p>
    <w:p w14:paraId="4EAEA4A6" w14:textId="77777777" w:rsidR="000F40A1" w:rsidRPr="000F40A1" w:rsidRDefault="000F40A1" w:rsidP="000F40A1">
      <w:pPr>
        <w:rPr>
          <w:sz w:val="28"/>
          <w:szCs w:val="28"/>
        </w:rPr>
      </w:pPr>
    </w:p>
    <w:sectPr w:rsidR="000F40A1" w:rsidRPr="000F40A1" w:rsidSect="002E1EC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Times Roman">
    <w:altName w:val="Times New Roman"/>
    <w:charset w:val="00"/>
    <w:family w:val="auto"/>
    <w:pitch w:val="variable"/>
    <w:sig w:usb0="E00002FF" w:usb1="5000205A" w:usb2="00000000" w:usb3="00000000" w:csb0="0000019F" w:csb1="00000000"/>
  </w:font>
  <w:font w:name="TimesNewRomanP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F93A80"/>
    <w:multiLevelType w:val="hybridMultilevel"/>
    <w:tmpl w:val="0F00F638"/>
    <w:lvl w:ilvl="0" w:tplc="06FEAFDC">
      <w:start w:val="1"/>
      <w:numFmt w:val="lowerRoman"/>
      <w:lvlText w:val="%1)"/>
      <w:lvlJc w:val="left"/>
      <w:pPr>
        <w:ind w:left="1080" w:hanging="720"/>
      </w:pPr>
      <w:rPr>
        <w:rFonts w:hint="default"/>
        <w:color w:val="1714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CD60E1"/>
    <w:multiLevelType w:val="multilevel"/>
    <w:tmpl w:val="E60E4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C05DD7"/>
    <w:multiLevelType w:val="multilevel"/>
    <w:tmpl w:val="51440EA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E132CB"/>
    <w:multiLevelType w:val="multilevel"/>
    <w:tmpl w:val="C8608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E91C53"/>
    <w:multiLevelType w:val="hybridMultilevel"/>
    <w:tmpl w:val="AF0A8CDE"/>
    <w:lvl w:ilvl="0" w:tplc="752807C6">
      <w:start w:val="1"/>
      <w:numFmt w:val="lowerRoman"/>
      <w:lvlText w:val="%1)"/>
      <w:lvlJc w:val="left"/>
      <w:pPr>
        <w:ind w:left="1080" w:hanging="720"/>
      </w:pPr>
      <w:rPr>
        <w:rFonts w:hint="default"/>
        <w:color w:val="1714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45289E"/>
    <w:multiLevelType w:val="hybridMultilevel"/>
    <w:tmpl w:val="1D3E446E"/>
    <w:lvl w:ilvl="0" w:tplc="B280487C">
      <w:start w:val="1"/>
      <w:numFmt w:val="lowerRoman"/>
      <w:lvlText w:val="%1)"/>
      <w:lvlJc w:val="left"/>
      <w:pPr>
        <w:ind w:left="1080" w:hanging="720"/>
      </w:pPr>
      <w:rPr>
        <w:rFonts w:hint="default"/>
        <w:color w:val="1714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1"/>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0A1"/>
    <w:rsid w:val="0002592D"/>
    <w:rsid w:val="00087869"/>
    <w:rsid w:val="000C54F2"/>
    <w:rsid w:val="000F40A1"/>
    <w:rsid w:val="00155925"/>
    <w:rsid w:val="001F6198"/>
    <w:rsid w:val="002E1ECF"/>
    <w:rsid w:val="002F6840"/>
    <w:rsid w:val="003E4CF2"/>
    <w:rsid w:val="004D7055"/>
    <w:rsid w:val="005817C7"/>
    <w:rsid w:val="005B74D7"/>
    <w:rsid w:val="006F06FD"/>
    <w:rsid w:val="007863A4"/>
    <w:rsid w:val="008A2E38"/>
    <w:rsid w:val="00900B65"/>
    <w:rsid w:val="00940289"/>
    <w:rsid w:val="00AC0E01"/>
    <w:rsid w:val="00B36710"/>
    <w:rsid w:val="00BB56C3"/>
    <w:rsid w:val="00C062CA"/>
    <w:rsid w:val="00C307F4"/>
    <w:rsid w:val="00C310E0"/>
    <w:rsid w:val="00C34AD5"/>
    <w:rsid w:val="00D125CF"/>
    <w:rsid w:val="00D132F4"/>
    <w:rsid w:val="00D31A34"/>
    <w:rsid w:val="00E72027"/>
    <w:rsid w:val="00EC6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CB255B"/>
  <w14:defaultImageDpi w14:val="300"/>
  <w15:docId w15:val="{F0CDD702-D5ED-48C6-8497-E3E90A19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6710"/>
    <w:pPr>
      <w:spacing w:before="100" w:beforeAutospacing="1" w:after="100" w:afterAutospacing="1"/>
    </w:pPr>
    <w:rPr>
      <w:rFonts w:ascii="Times New Roman" w:hAnsi="Times New Roman" w:cs="Times New Roman"/>
      <w:sz w:val="20"/>
      <w:szCs w:val="20"/>
      <w:lang w:val="en-GB"/>
    </w:rPr>
  </w:style>
  <w:style w:type="paragraph" w:styleId="BalloonText">
    <w:name w:val="Balloon Text"/>
    <w:basedOn w:val="Normal"/>
    <w:link w:val="BalloonTextChar"/>
    <w:uiPriority w:val="99"/>
    <w:semiHidden/>
    <w:unhideWhenUsed/>
    <w:rsid w:val="00BB56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56C3"/>
    <w:rPr>
      <w:rFonts w:ascii="Lucida Grande" w:hAnsi="Lucida Grande" w:cs="Lucida Grande"/>
      <w:sz w:val="18"/>
      <w:szCs w:val="18"/>
    </w:rPr>
  </w:style>
  <w:style w:type="paragraph" w:styleId="ListParagraph">
    <w:name w:val="List Paragraph"/>
    <w:basedOn w:val="Normal"/>
    <w:uiPriority w:val="34"/>
    <w:qFormat/>
    <w:rsid w:val="00D31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98862">
      <w:bodyDiv w:val="1"/>
      <w:marLeft w:val="0"/>
      <w:marRight w:val="0"/>
      <w:marTop w:val="0"/>
      <w:marBottom w:val="0"/>
      <w:divBdr>
        <w:top w:val="none" w:sz="0" w:space="0" w:color="auto"/>
        <w:left w:val="none" w:sz="0" w:space="0" w:color="auto"/>
        <w:bottom w:val="none" w:sz="0" w:space="0" w:color="auto"/>
        <w:right w:val="none" w:sz="0" w:space="0" w:color="auto"/>
      </w:divBdr>
      <w:divsChild>
        <w:div w:id="434906582">
          <w:marLeft w:val="0"/>
          <w:marRight w:val="0"/>
          <w:marTop w:val="0"/>
          <w:marBottom w:val="0"/>
          <w:divBdr>
            <w:top w:val="none" w:sz="0" w:space="0" w:color="auto"/>
            <w:left w:val="none" w:sz="0" w:space="0" w:color="auto"/>
            <w:bottom w:val="none" w:sz="0" w:space="0" w:color="auto"/>
            <w:right w:val="none" w:sz="0" w:space="0" w:color="auto"/>
          </w:divBdr>
          <w:divsChild>
            <w:div w:id="1311717304">
              <w:marLeft w:val="0"/>
              <w:marRight w:val="0"/>
              <w:marTop w:val="0"/>
              <w:marBottom w:val="0"/>
              <w:divBdr>
                <w:top w:val="none" w:sz="0" w:space="0" w:color="auto"/>
                <w:left w:val="none" w:sz="0" w:space="0" w:color="auto"/>
                <w:bottom w:val="none" w:sz="0" w:space="0" w:color="auto"/>
                <w:right w:val="none" w:sz="0" w:space="0" w:color="auto"/>
              </w:divBdr>
              <w:divsChild>
                <w:div w:id="1266688161">
                  <w:marLeft w:val="0"/>
                  <w:marRight w:val="0"/>
                  <w:marTop w:val="0"/>
                  <w:marBottom w:val="0"/>
                  <w:divBdr>
                    <w:top w:val="none" w:sz="0" w:space="0" w:color="auto"/>
                    <w:left w:val="none" w:sz="0" w:space="0" w:color="auto"/>
                    <w:bottom w:val="none" w:sz="0" w:space="0" w:color="auto"/>
                    <w:right w:val="none" w:sz="0" w:space="0" w:color="auto"/>
                  </w:divBdr>
                  <w:divsChild>
                    <w:div w:id="13379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703113">
      <w:bodyDiv w:val="1"/>
      <w:marLeft w:val="0"/>
      <w:marRight w:val="0"/>
      <w:marTop w:val="0"/>
      <w:marBottom w:val="0"/>
      <w:divBdr>
        <w:top w:val="none" w:sz="0" w:space="0" w:color="auto"/>
        <w:left w:val="none" w:sz="0" w:space="0" w:color="auto"/>
        <w:bottom w:val="none" w:sz="0" w:space="0" w:color="auto"/>
        <w:right w:val="none" w:sz="0" w:space="0" w:color="auto"/>
      </w:divBdr>
      <w:divsChild>
        <w:div w:id="705134346">
          <w:marLeft w:val="0"/>
          <w:marRight w:val="0"/>
          <w:marTop w:val="0"/>
          <w:marBottom w:val="0"/>
          <w:divBdr>
            <w:top w:val="none" w:sz="0" w:space="0" w:color="auto"/>
            <w:left w:val="none" w:sz="0" w:space="0" w:color="auto"/>
            <w:bottom w:val="none" w:sz="0" w:space="0" w:color="auto"/>
            <w:right w:val="none" w:sz="0" w:space="0" w:color="auto"/>
          </w:divBdr>
          <w:divsChild>
            <w:div w:id="2057461734">
              <w:marLeft w:val="0"/>
              <w:marRight w:val="0"/>
              <w:marTop w:val="0"/>
              <w:marBottom w:val="0"/>
              <w:divBdr>
                <w:top w:val="none" w:sz="0" w:space="0" w:color="auto"/>
                <w:left w:val="none" w:sz="0" w:space="0" w:color="auto"/>
                <w:bottom w:val="none" w:sz="0" w:space="0" w:color="auto"/>
                <w:right w:val="none" w:sz="0" w:space="0" w:color="auto"/>
              </w:divBdr>
              <w:divsChild>
                <w:div w:id="1722316821">
                  <w:marLeft w:val="0"/>
                  <w:marRight w:val="0"/>
                  <w:marTop w:val="0"/>
                  <w:marBottom w:val="0"/>
                  <w:divBdr>
                    <w:top w:val="none" w:sz="0" w:space="0" w:color="auto"/>
                    <w:left w:val="none" w:sz="0" w:space="0" w:color="auto"/>
                    <w:bottom w:val="none" w:sz="0" w:space="0" w:color="auto"/>
                    <w:right w:val="none" w:sz="0" w:space="0" w:color="auto"/>
                  </w:divBdr>
                  <w:divsChild>
                    <w:div w:id="19000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380445">
      <w:bodyDiv w:val="1"/>
      <w:marLeft w:val="0"/>
      <w:marRight w:val="0"/>
      <w:marTop w:val="0"/>
      <w:marBottom w:val="0"/>
      <w:divBdr>
        <w:top w:val="none" w:sz="0" w:space="0" w:color="auto"/>
        <w:left w:val="none" w:sz="0" w:space="0" w:color="auto"/>
        <w:bottom w:val="none" w:sz="0" w:space="0" w:color="auto"/>
        <w:right w:val="none" w:sz="0" w:space="0" w:color="auto"/>
      </w:divBdr>
      <w:divsChild>
        <w:div w:id="571549745">
          <w:marLeft w:val="0"/>
          <w:marRight w:val="0"/>
          <w:marTop w:val="0"/>
          <w:marBottom w:val="0"/>
          <w:divBdr>
            <w:top w:val="none" w:sz="0" w:space="0" w:color="auto"/>
            <w:left w:val="none" w:sz="0" w:space="0" w:color="auto"/>
            <w:bottom w:val="none" w:sz="0" w:space="0" w:color="auto"/>
            <w:right w:val="none" w:sz="0" w:space="0" w:color="auto"/>
          </w:divBdr>
          <w:divsChild>
            <w:div w:id="816187527">
              <w:marLeft w:val="0"/>
              <w:marRight w:val="0"/>
              <w:marTop w:val="0"/>
              <w:marBottom w:val="0"/>
              <w:divBdr>
                <w:top w:val="none" w:sz="0" w:space="0" w:color="auto"/>
                <w:left w:val="none" w:sz="0" w:space="0" w:color="auto"/>
                <w:bottom w:val="none" w:sz="0" w:space="0" w:color="auto"/>
                <w:right w:val="none" w:sz="0" w:space="0" w:color="auto"/>
              </w:divBdr>
              <w:divsChild>
                <w:div w:id="1255089646">
                  <w:marLeft w:val="0"/>
                  <w:marRight w:val="0"/>
                  <w:marTop w:val="0"/>
                  <w:marBottom w:val="0"/>
                  <w:divBdr>
                    <w:top w:val="none" w:sz="0" w:space="0" w:color="auto"/>
                    <w:left w:val="none" w:sz="0" w:space="0" w:color="auto"/>
                    <w:bottom w:val="none" w:sz="0" w:space="0" w:color="auto"/>
                    <w:right w:val="none" w:sz="0" w:space="0" w:color="auto"/>
                  </w:divBdr>
                  <w:divsChild>
                    <w:div w:id="126040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C34D3-D3BB-475E-BC19-BEE43EA2A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Ivor Keyes</dc:creator>
  <cp:keywords/>
  <dc:description/>
  <cp:lastModifiedBy>Appleby Parish Council</cp:lastModifiedBy>
  <cp:revision>4</cp:revision>
  <dcterms:created xsi:type="dcterms:W3CDTF">2020-04-07T16:55:00Z</dcterms:created>
  <dcterms:modified xsi:type="dcterms:W3CDTF">2020-04-07T19:18:00Z</dcterms:modified>
</cp:coreProperties>
</file>