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98C4" w14:textId="77777777" w:rsidR="00EC68E8" w:rsidRPr="007D303D" w:rsidRDefault="000F40A1" w:rsidP="000F40A1">
      <w:pPr>
        <w:jc w:val="center"/>
        <w:rPr>
          <w:rFonts w:asciiTheme="majorHAnsi" w:hAnsiTheme="majorHAnsi" w:cstheme="majorHAnsi"/>
          <w:b/>
          <w:sz w:val="32"/>
          <w:szCs w:val="32"/>
          <w:u w:val="single"/>
        </w:rPr>
      </w:pPr>
      <w:r w:rsidRPr="007D303D">
        <w:rPr>
          <w:rFonts w:asciiTheme="majorHAnsi" w:hAnsiTheme="majorHAnsi" w:cstheme="majorHAnsi"/>
          <w:b/>
          <w:sz w:val="32"/>
          <w:szCs w:val="32"/>
          <w:u w:val="single"/>
        </w:rPr>
        <w:t>Appleby Parish Council Planning Decisions</w:t>
      </w:r>
    </w:p>
    <w:p w14:paraId="53AEEA7E" w14:textId="77777777" w:rsidR="000F40A1" w:rsidRPr="00121087" w:rsidRDefault="000F40A1" w:rsidP="000F40A1">
      <w:pPr>
        <w:jc w:val="center"/>
        <w:rPr>
          <w:rFonts w:asciiTheme="majorHAnsi" w:hAnsiTheme="majorHAnsi" w:cstheme="majorHAnsi"/>
          <w:bCs/>
          <w:u w:val="single"/>
        </w:rPr>
      </w:pPr>
    </w:p>
    <w:p w14:paraId="45CB0F17" w14:textId="5A9B595F" w:rsidR="00121087" w:rsidRPr="00121087" w:rsidRDefault="00121087" w:rsidP="00121087">
      <w:pPr>
        <w:rPr>
          <w:rFonts w:asciiTheme="majorHAnsi" w:hAnsiTheme="majorHAnsi" w:cstheme="majorHAnsi"/>
          <w:bCs/>
        </w:rPr>
      </w:pPr>
      <w:r w:rsidRPr="00121087">
        <w:rPr>
          <w:rFonts w:asciiTheme="majorHAnsi" w:hAnsiTheme="majorHAnsi" w:cstheme="majorHAnsi"/>
          <w:bCs/>
        </w:rPr>
        <w:t>The following policies are taken into consideration when Appleby Parish Council are reviewing planning applications on behalf of the parish.</w:t>
      </w:r>
    </w:p>
    <w:p w14:paraId="14C06AC1" w14:textId="34CC2E67" w:rsidR="00121087" w:rsidRPr="00121087" w:rsidRDefault="00121087" w:rsidP="00121087">
      <w:pPr>
        <w:rPr>
          <w:rFonts w:asciiTheme="majorHAnsi" w:hAnsiTheme="majorHAnsi" w:cstheme="majorHAnsi"/>
          <w:bCs/>
        </w:rPr>
      </w:pPr>
    </w:p>
    <w:p w14:paraId="3DFE633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NPPF Policies considerations</w:t>
      </w:r>
    </w:p>
    <w:p w14:paraId="6330A086" w14:textId="77777777" w:rsidR="00925E05" w:rsidRPr="00121087" w:rsidRDefault="00925E05" w:rsidP="000F40A1">
      <w:pPr>
        <w:rPr>
          <w:rFonts w:asciiTheme="majorHAnsi" w:hAnsiTheme="majorHAnsi" w:cstheme="majorHAnsi"/>
          <w:bCs/>
        </w:rPr>
      </w:pPr>
    </w:p>
    <w:p w14:paraId="5B8B1E5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NLC Local Plan Policies considerations</w:t>
      </w:r>
    </w:p>
    <w:p w14:paraId="03175AB4" w14:textId="77777777" w:rsidR="00925E05" w:rsidRPr="00121087" w:rsidRDefault="00925E05" w:rsidP="000F40A1">
      <w:pPr>
        <w:rPr>
          <w:rFonts w:asciiTheme="majorHAnsi" w:hAnsiTheme="majorHAnsi" w:cstheme="majorHAnsi"/>
          <w:bCs/>
        </w:rPr>
      </w:pPr>
    </w:p>
    <w:p w14:paraId="31FF6B3B"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 xml:space="preserve">Appleby </w:t>
      </w:r>
      <w:proofErr w:type="spellStart"/>
      <w:r w:rsidRPr="00121087">
        <w:rPr>
          <w:rFonts w:asciiTheme="majorHAnsi" w:hAnsiTheme="majorHAnsi" w:cstheme="majorHAnsi"/>
          <w:bCs/>
          <w:u w:val="single"/>
        </w:rPr>
        <w:t>Neighbourhood</w:t>
      </w:r>
      <w:proofErr w:type="spellEnd"/>
      <w:r w:rsidRPr="00121087">
        <w:rPr>
          <w:rFonts w:asciiTheme="majorHAnsi" w:hAnsiTheme="majorHAnsi" w:cstheme="majorHAnsi"/>
          <w:bCs/>
          <w:u w:val="single"/>
        </w:rPr>
        <w:t xml:space="preserve"> Plan considerations</w:t>
      </w:r>
    </w:p>
    <w:p w14:paraId="51644624" w14:textId="7E0BF70B" w:rsidR="00925E05" w:rsidRPr="00121087" w:rsidRDefault="00B40BC5" w:rsidP="00925E05">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AP2</w:t>
      </w:r>
      <w:r w:rsidR="00121087">
        <w:rPr>
          <w:rFonts w:asciiTheme="majorHAnsi" w:hAnsiTheme="majorHAnsi" w:cstheme="majorHAnsi"/>
          <w:bCs/>
          <w:sz w:val="24"/>
          <w:szCs w:val="24"/>
        </w:rPr>
        <w:br/>
      </w:r>
      <w:r w:rsidR="00925E05" w:rsidRPr="00121087">
        <w:rPr>
          <w:rFonts w:asciiTheme="majorHAnsi" w:hAnsiTheme="majorHAnsi" w:cstheme="majorHAnsi"/>
          <w:bCs/>
          <w:sz w:val="24"/>
          <w:szCs w:val="24"/>
        </w:rPr>
        <w:t xml:space="preserve">Proposals should demonstrate, where appropriate, how: </w:t>
      </w:r>
    </w:p>
    <w:p w14:paraId="0EE3AFB1" w14:textId="36ED2ADF" w:rsidR="00925E05"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Parish Design Statement and/or the Appleby Conservation Area Design Statement (the latter attached as Appendix 10 to the Plan) have been taken into account; </w:t>
      </w:r>
    </w:p>
    <w:p w14:paraId="4FD7E042" w14:textId="156F7053" w:rsidR="00BC001C"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reinforces the character of the village or rural area by respecting the local vernacular building character in terms of scale, form, materials used, plot density, special architectural and landscaping features, whilst safeguarding and enhancing the heritage assets of the area and the natural environment; </w:t>
      </w:r>
    </w:p>
    <w:p w14:paraId="27C31E58" w14:textId="50AEAB16" w:rsidR="00925E05"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helps to reinforce the existing streetscape or green public spaces; </w:t>
      </w:r>
    </w:p>
    <w:p w14:paraId="57227E36" w14:textId="77777777" w:rsidR="007857CE" w:rsidRPr="00071B15" w:rsidRDefault="007857CE" w:rsidP="007857CE">
      <w:pPr>
        <w:pStyle w:val="NormalWeb"/>
        <w:numPr>
          <w:ilvl w:val="0"/>
          <w:numId w:val="3"/>
        </w:numPr>
        <w:shd w:val="clear" w:color="auto" w:fill="FFFFFF"/>
        <w:rPr>
          <w:rFonts w:asciiTheme="majorHAnsi" w:hAnsiTheme="majorHAnsi" w:cstheme="majorHAnsi"/>
          <w:sz w:val="24"/>
          <w:szCs w:val="24"/>
        </w:rPr>
      </w:pPr>
      <w:r w:rsidRPr="00071B15">
        <w:rPr>
          <w:rFonts w:asciiTheme="majorHAnsi" w:hAnsiTheme="majorHAnsi" w:cstheme="majorHAnsi"/>
          <w:sz w:val="24"/>
          <w:szCs w:val="24"/>
        </w:rPr>
        <w:t xml:space="preserve">the design incorporates the highest standards of energy efficiency; </w:t>
      </w:r>
    </w:p>
    <w:p w14:paraId="72E62834" w14:textId="33A7DDCF" w:rsidR="00EC7AFA" w:rsidRPr="00121087" w:rsidRDefault="00EC7AFA" w:rsidP="00EC7AFA">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 13</w:t>
      </w:r>
      <w:r w:rsidR="00121087">
        <w:rPr>
          <w:rFonts w:asciiTheme="majorHAnsi" w:hAnsiTheme="majorHAnsi" w:cstheme="majorHAnsi"/>
          <w:bCs/>
          <w:sz w:val="24"/>
          <w:szCs w:val="24"/>
        </w:rPr>
        <w:br/>
      </w:r>
      <w:r w:rsidRPr="00121087">
        <w:rPr>
          <w:rFonts w:asciiTheme="majorHAnsi" w:hAnsiTheme="majorHAnsi" w:cstheme="majorHAnsi"/>
          <w:bCs/>
          <w:sz w:val="24"/>
          <w:szCs w:val="24"/>
        </w:rPr>
        <w:t xml:space="preserve">When considering applications within the Appleby Village Conservation Area, or those which affect the setting of the Conservation Area, particular regard will be had to: </w:t>
      </w:r>
    </w:p>
    <w:p w14:paraId="02A14A1B" w14:textId="43183DF0"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scale and nature of the development in relation to the local character and distinctiveness of the Conservation Area; </w:t>
      </w:r>
    </w:p>
    <w:p w14:paraId="00A4A0FD" w14:textId="6A274C95"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impact of the development on any designated heritage asset or its setting; </w:t>
      </w:r>
    </w:p>
    <w:p w14:paraId="6B87839F" w14:textId="24E850D0" w:rsidR="00256D41" w:rsidRDefault="00EC7AFA" w:rsidP="00457E88">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height, orientation, massing, means of enclosure, materials, finishes and decoration proposed; </w:t>
      </w:r>
    </w:p>
    <w:p w14:paraId="1F763E77" w14:textId="77777777" w:rsidR="008B5002" w:rsidRPr="00160962" w:rsidRDefault="008B5002" w:rsidP="008B500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original features of special architectural interest such as walls, gateways, chimneys, etc.; </w:t>
      </w:r>
    </w:p>
    <w:p w14:paraId="16472C88" w14:textId="77777777" w:rsidR="008B5002" w:rsidRPr="00160962" w:rsidRDefault="008B5002" w:rsidP="008B500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existing trees, hedgerows and landscape features with appropriate landscaping improvements incorporated into design proposals; </w:t>
      </w:r>
    </w:p>
    <w:p w14:paraId="438413F4" w14:textId="77777777" w:rsidR="008B5002" w:rsidRPr="00160962" w:rsidRDefault="008B5002" w:rsidP="008B500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protection of important views and vistas; </w:t>
      </w:r>
    </w:p>
    <w:p w14:paraId="3CFE5A79" w14:textId="77777777" w:rsidR="008B5002" w:rsidRPr="00160962" w:rsidRDefault="008B5002" w:rsidP="008B500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location of appropriately designed car parking; and </w:t>
      </w:r>
    </w:p>
    <w:p w14:paraId="04E19DD7" w14:textId="77777777" w:rsidR="008B5002" w:rsidRPr="00160962" w:rsidRDefault="008B5002" w:rsidP="008B500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guidance provided in the Appleby Conservation Area Appraisal, the Appleby Conservation Area Supplementary Planning Guidance, the Appleby Conservation Area Design Statement, and the general design principles set out in Policy AP2 of this Neighbourhood Plan. </w:t>
      </w:r>
    </w:p>
    <w:p w14:paraId="63150CE1" w14:textId="264FCB84" w:rsidR="007D303D" w:rsidRPr="008B5002" w:rsidRDefault="007D303D" w:rsidP="00121087">
      <w:pPr>
        <w:rPr>
          <w:rFonts w:asciiTheme="majorHAnsi" w:hAnsiTheme="majorHAnsi" w:cstheme="majorHAnsi"/>
          <w:b/>
          <w:sz w:val="28"/>
          <w:szCs w:val="28"/>
        </w:rPr>
      </w:pPr>
      <w:r w:rsidRPr="008B5002">
        <w:rPr>
          <w:rFonts w:asciiTheme="majorHAnsi" w:hAnsiTheme="majorHAnsi" w:cstheme="majorHAnsi"/>
          <w:b/>
          <w:sz w:val="28"/>
          <w:szCs w:val="28"/>
        </w:rPr>
        <w:t>All properties subject to a planning decision by Appleby Parish Council are considered on an individual basis.</w:t>
      </w:r>
    </w:p>
    <w:p w14:paraId="2FDBE295" w14:textId="77777777" w:rsidR="007D303D" w:rsidRDefault="007D303D" w:rsidP="00121087">
      <w:pPr>
        <w:rPr>
          <w:rFonts w:asciiTheme="majorHAnsi" w:hAnsiTheme="majorHAnsi" w:cstheme="majorHAnsi"/>
          <w:b/>
        </w:rPr>
      </w:pPr>
    </w:p>
    <w:p w14:paraId="453DFEDC" w14:textId="77777777" w:rsidR="008B5002" w:rsidRDefault="008B5002">
      <w:pPr>
        <w:rPr>
          <w:rFonts w:asciiTheme="majorHAnsi" w:hAnsiTheme="majorHAnsi" w:cstheme="majorHAnsi"/>
          <w:b/>
        </w:rPr>
      </w:pPr>
      <w:r>
        <w:rPr>
          <w:rFonts w:asciiTheme="majorHAnsi" w:hAnsiTheme="majorHAnsi" w:cstheme="majorHAnsi"/>
          <w:b/>
        </w:rPr>
        <w:br w:type="page"/>
      </w:r>
    </w:p>
    <w:p w14:paraId="7A8ADF57" w14:textId="030A8286" w:rsidR="00121087" w:rsidRPr="007D303D" w:rsidRDefault="00121087" w:rsidP="00121087">
      <w:pPr>
        <w:rPr>
          <w:rFonts w:asciiTheme="majorHAnsi" w:hAnsiTheme="majorHAnsi" w:cstheme="majorHAnsi"/>
          <w:b/>
        </w:rPr>
      </w:pPr>
      <w:r w:rsidRPr="007D303D">
        <w:rPr>
          <w:rFonts w:asciiTheme="majorHAnsi" w:hAnsiTheme="majorHAnsi" w:cstheme="majorHAnsi"/>
          <w:b/>
        </w:rPr>
        <w:lastRenderedPageBreak/>
        <w:t>Recommendation:</w:t>
      </w:r>
    </w:p>
    <w:p w14:paraId="37C9C123" w14:textId="4BD5634B" w:rsidR="00121087" w:rsidRPr="00121087" w:rsidRDefault="00121087" w:rsidP="00121087">
      <w:pPr>
        <w:rPr>
          <w:rFonts w:asciiTheme="majorHAnsi" w:hAnsiTheme="majorHAnsi" w:cstheme="majorHAnsi"/>
          <w:bCs/>
        </w:rPr>
      </w:pPr>
      <w:r w:rsidRPr="00121087">
        <w:rPr>
          <w:rFonts w:asciiTheme="majorHAnsi" w:hAnsiTheme="majorHAnsi" w:cstheme="majorHAnsi"/>
          <w:bCs/>
        </w:rPr>
        <w:t>In this instance Appleby Parish Council recommends that the following Planning Application</w:t>
      </w:r>
      <w:r>
        <w:rPr>
          <w:rFonts w:asciiTheme="majorHAnsi" w:hAnsiTheme="majorHAnsi" w:cstheme="majorHAnsi"/>
          <w:bCs/>
        </w:rPr>
        <w:t xml:space="preserve"> is:</w:t>
      </w:r>
      <w:r w:rsidRPr="00121087">
        <w:rPr>
          <w:rFonts w:asciiTheme="majorHAnsi" w:hAnsiTheme="majorHAnsi" w:cstheme="majorHAnsi"/>
          <w:bCs/>
        </w:rPr>
        <w:t xml:space="preserve"> </w:t>
      </w:r>
    </w:p>
    <w:p w14:paraId="5C84244A" w14:textId="77777777" w:rsidR="00121087" w:rsidRPr="00121087" w:rsidRDefault="00121087" w:rsidP="00256D41">
      <w:pPr>
        <w:rPr>
          <w:rFonts w:asciiTheme="majorHAnsi" w:hAnsiTheme="majorHAnsi" w:cstheme="majorHAnsi"/>
          <w:bCs/>
        </w:rPr>
      </w:pPr>
    </w:p>
    <w:p w14:paraId="0E3C657A" w14:textId="0DF0C290" w:rsidR="00121087" w:rsidRDefault="00121087" w:rsidP="00256D41">
      <w:pPr>
        <w:rPr>
          <w:rFonts w:asciiTheme="majorHAnsi" w:hAnsiTheme="majorHAnsi" w:cstheme="majorHAnsi"/>
          <w:bCs/>
        </w:rPr>
      </w:pPr>
      <w:r>
        <w:rPr>
          <w:rFonts w:asciiTheme="majorHAnsi" w:hAnsiTheme="majorHAnsi" w:cstheme="majorHAnsi"/>
          <w:bCs/>
        </w:rPr>
        <w:t>Application number………………PA/2019/1068……………………………………………………………………………</w:t>
      </w:r>
    </w:p>
    <w:p w14:paraId="6864C888" w14:textId="77777777" w:rsidR="00121087" w:rsidRPr="00121087" w:rsidRDefault="00121087" w:rsidP="00256D41">
      <w:pPr>
        <w:rPr>
          <w:rFonts w:asciiTheme="majorHAnsi" w:hAnsiTheme="majorHAnsi" w:cstheme="majorHAnsi"/>
          <w:bCs/>
        </w:rPr>
      </w:pPr>
    </w:p>
    <w:p w14:paraId="3059E0E0" w14:textId="2B4D7942" w:rsidR="00121087" w:rsidRDefault="00121087" w:rsidP="00256D41">
      <w:pPr>
        <w:rPr>
          <w:rFonts w:asciiTheme="majorHAnsi" w:hAnsiTheme="majorHAnsi" w:cstheme="majorHAnsi"/>
          <w:bCs/>
        </w:rPr>
      </w:pPr>
      <w:r>
        <w:rPr>
          <w:rFonts w:asciiTheme="majorHAnsi" w:hAnsiTheme="majorHAnsi" w:cstheme="majorHAnsi"/>
          <w:bCs/>
        </w:rPr>
        <w:t>Approve……………</w:t>
      </w:r>
      <w:r w:rsidR="007D303D" w:rsidRPr="007D303D">
        <w:rPr>
          <w:rFonts w:asciiTheme="majorHAnsi" w:hAnsiTheme="majorHAnsi" w:cstheme="majorHAnsi"/>
          <w:b/>
          <w:sz w:val="28"/>
          <w:szCs w:val="28"/>
        </w:rPr>
        <w:sym w:font="Wingdings" w:char="F0FC"/>
      </w:r>
      <w:r>
        <w:rPr>
          <w:rFonts w:asciiTheme="majorHAnsi" w:hAnsiTheme="majorHAnsi" w:cstheme="majorHAnsi"/>
          <w:bCs/>
        </w:rPr>
        <w:t>……………………………………………..  Object………………………………………</w:t>
      </w:r>
      <w:r w:rsidR="007D303D">
        <w:rPr>
          <w:rFonts w:asciiTheme="majorHAnsi" w:hAnsiTheme="majorHAnsi" w:cstheme="majorHAnsi"/>
          <w:bCs/>
        </w:rPr>
        <w:t>……………………</w:t>
      </w:r>
    </w:p>
    <w:p w14:paraId="573CE58C" w14:textId="77777777" w:rsidR="007D303D" w:rsidRPr="00121087" w:rsidRDefault="007D303D" w:rsidP="00256D41">
      <w:pPr>
        <w:rPr>
          <w:rFonts w:asciiTheme="majorHAnsi" w:hAnsiTheme="majorHAnsi" w:cstheme="majorHAnsi"/>
          <w:bCs/>
        </w:rPr>
      </w:pPr>
    </w:p>
    <w:p w14:paraId="121BBADE" w14:textId="77777777" w:rsidR="007D303D" w:rsidRDefault="00256D41" w:rsidP="00256D41">
      <w:pPr>
        <w:rPr>
          <w:rFonts w:asciiTheme="majorHAnsi" w:hAnsiTheme="majorHAnsi" w:cstheme="majorHAnsi"/>
          <w:bCs/>
        </w:rPr>
      </w:pPr>
      <w:r w:rsidRPr="007D303D">
        <w:rPr>
          <w:rFonts w:asciiTheme="majorHAnsi" w:hAnsiTheme="majorHAnsi" w:cstheme="majorHAnsi"/>
          <w:b/>
        </w:rPr>
        <w:t>Decision Notes:</w:t>
      </w:r>
      <w:r w:rsidRPr="00121087">
        <w:rPr>
          <w:rFonts w:asciiTheme="majorHAnsi" w:hAnsiTheme="majorHAnsi" w:cstheme="majorHAnsi"/>
          <w:bCs/>
        </w:rPr>
        <w:t xml:space="preserve"> </w:t>
      </w:r>
    </w:p>
    <w:p w14:paraId="6AC45E37" w14:textId="228C05AD" w:rsidR="007D303D" w:rsidRPr="002D3C6F" w:rsidRDefault="007D303D" w:rsidP="00256D41">
      <w:pPr>
        <w:rPr>
          <w:rFonts w:asciiTheme="majorHAnsi" w:hAnsiTheme="majorHAnsi" w:cstheme="majorHAnsi"/>
          <w:bCs/>
          <w:color w:val="FF0000"/>
        </w:rPr>
      </w:pPr>
      <w:r>
        <w:rPr>
          <w:rFonts w:asciiTheme="majorHAnsi" w:hAnsiTheme="majorHAnsi" w:cstheme="majorHAnsi"/>
          <w:bCs/>
        </w:rPr>
        <w:t>Although the property is within the Article 4 area of the parish the planned replacement of the existing conservatory will not have a detrimental effect on the street view of these properties.  It is noted that there is a change to the materials used howev</w:t>
      </w:r>
      <w:r w:rsidR="002D3C6F">
        <w:rPr>
          <w:rFonts w:asciiTheme="majorHAnsi" w:hAnsiTheme="majorHAnsi" w:cstheme="majorHAnsi"/>
          <w:bCs/>
        </w:rPr>
        <w:t>er, in this case,</w:t>
      </w:r>
      <w:r>
        <w:rPr>
          <w:rFonts w:asciiTheme="majorHAnsi" w:hAnsiTheme="majorHAnsi" w:cstheme="majorHAnsi"/>
          <w:bCs/>
        </w:rPr>
        <w:t xml:space="preserve"> t</w:t>
      </w:r>
      <w:r w:rsidR="002D3C6F">
        <w:rPr>
          <w:rFonts w:asciiTheme="majorHAnsi" w:hAnsiTheme="majorHAnsi" w:cstheme="majorHAnsi"/>
          <w:bCs/>
        </w:rPr>
        <w:t xml:space="preserve">hese are considered acceptable </w:t>
      </w:r>
      <w:r w:rsidR="00583253" w:rsidRPr="00583253">
        <w:rPr>
          <w:rFonts w:asciiTheme="majorHAnsi" w:hAnsiTheme="majorHAnsi" w:cstheme="majorHAnsi"/>
          <w:bCs/>
        </w:rPr>
        <w:t>as</w:t>
      </w:r>
      <w:r w:rsidR="002D3C6F" w:rsidRPr="00583253">
        <w:rPr>
          <w:rFonts w:asciiTheme="majorHAnsi" w:hAnsiTheme="majorHAnsi" w:cstheme="majorHAnsi"/>
          <w:bCs/>
        </w:rPr>
        <w:t xml:space="preserve"> the existing sun lounge/conservatory  is not part of the original building.</w:t>
      </w:r>
      <w:r w:rsidRPr="00583253">
        <w:rPr>
          <w:rFonts w:asciiTheme="majorHAnsi" w:hAnsiTheme="majorHAnsi" w:cstheme="majorHAnsi"/>
          <w:bCs/>
        </w:rPr>
        <w:t xml:space="preserve"> </w:t>
      </w:r>
    </w:p>
    <w:p w14:paraId="068AE828" w14:textId="77777777" w:rsidR="007D303D" w:rsidRDefault="007D303D" w:rsidP="00256D41">
      <w:pPr>
        <w:rPr>
          <w:rFonts w:asciiTheme="majorHAnsi" w:hAnsiTheme="majorHAnsi" w:cstheme="majorHAnsi"/>
          <w:bCs/>
        </w:rPr>
      </w:pPr>
    </w:p>
    <w:p w14:paraId="48D1680B" w14:textId="347C591D" w:rsidR="00256D41" w:rsidRDefault="00583253" w:rsidP="00256D41">
      <w:pPr>
        <w:rPr>
          <w:rFonts w:asciiTheme="majorHAnsi" w:hAnsiTheme="majorHAnsi" w:cstheme="majorHAnsi"/>
          <w:bCs/>
        </w:rPr>
      </w:pPr>
      <w:r>
        <w:rPr>
          <w:rFonts w:asciiTheme="majorHAnsi" w:hAnsiTheme="majorHAnsi" w:cstheme="majorHAnsi"/>
          <w:bCs/>
        </w:rPr>
        <w:t xml:space="preserve">Policy AP2 - </w:t>
      </w:r>
      <w:bookmarkStart w:id="0" w:name="_GoBack"/>
      <w:bookmarkEnd w:id="0"/>
      <w:r w:rsidR="00256D41" w:rsidRPr="00121087">
        <w:rPr>
          <w:rFonts w:asciiTheme="majorHAnsi" w:hAnsiTheme="majorHAnsi" w:cstheme="majorHAnsi"/>
          <w:bCs/>
        </w:rPr>
        <w:t>The existing conservatory/sun room is not visible due to screening nor will the replacement sun room be visible and</w:t>
      </w:r>
      <w:r>
        <w:rPr>
          <w:rFonts w:asciiTheme="majorHAnsi" w:hAnsiTheme="majorHAnsi" w:cstheme="majorHAnsi"/>
          <w:bCs/>
        </w:rPr>
        <w:t>,</w:t>
      </w:r>
      <w:r w:rsidR="00256D41" w:rsidRPr="00121087">
        <w:rPr>
          <w:rFonts w:asciiTheme="majorHAnsi" w:hAnsiTheme="majorHAnsi" w:cstheme="majorHAnsi"/>
          <w:bCs/>
        </w:rPr>
        <w:t xml:space="preserve"> therefore</w:t>
      </w:r>
      <w:r>
        <w:rPr>
          <w:rFonts w:asciiTheme="majorHAnsi" w:hAnsiTheme="majorHAnsi" w:cstheme="majorHAnsi"/>
          <w:bCs/>
        </w:rPr>
        <w:t>,</w:t>
      </w:r>
      <w:r w:rsidR="00256D41" w:rsidRPr="00121087">
        <w:rPr>
          <w:rFonts w:asciiTheme="majorHAnsi" w:hAnsiTheme="majorHAnsi" w:cstheme="majorHAnsi"/>
          <w:bCs/>
        </w:rPr>
        <w:t xml:space="preserve"> policy AP2 a, b and c are not impacted in this instance. </w:t>
      </w:r>
    </w:p>
    <w:p w14:paraId="764343A2" w14:textId="77777777" w:rsidR="00583253" w:rsidRPr="00121087" w:rsidRDefault="00583253" w:rsidP="00256D41">
      <w:pPr>
        <w:rPr>
          <w:rFonts w:asciiTheme="majorHAnsi" w:hAnsiTheme="majorHAnsi" w:cstheme="majorHAnsi"/>
          <w:bCs/>
        </w:rPr>
      </w:pPr>
    </w:p>
    <w:p w14:paraId="72C8C212" w14:textId="42200DF3" w:rsidR="00256D41" w:rsidRPr="00121087" w:rsidRDefault="00583253" w:rsidP="007D303D">
      <w:pPr>
        <w:rPr>
          <w:rFonts w:asciiTheme="majorHAnsi" w:hAnsiTheme="majorHAnsi" w:cstheme="majorHAnsi"/>
          <w:bCs/>
        </w:rPr>
      </w:pPr>
      <w:r>
        <w:rPr>
          <w:rFonts w:asciiTheme="majorHAnsi" w:hAnsiTheme="majorHAnsi" w:cstheme="majorHAnsi"/>
          <w:bCs/>
        </w:rPr>
        <w:t xml:space="preserve">Policy </w:t>
      </w:r>
      <w:r w:rsidR="00256D41" w:rsidRPr="00121087">
        <w:rPr>
          <w:rFonts w:asciiTheme="majorHAnsi" w:hAnsiTheme="majorHAnsi" w:cstheme="majorHAnsi"/>
          <w:bCs/>
        </w:rPr>
        <w:t xml:space="preserve">AP13 </w:t>
      </w:r>
      <w:r>
        <w:rPr>
          <w:rFonts w:asciiTheme="majorHAnsi" w:hAnsiTheme="majorHAnsi" w:cstheme="majorHAnsi"/>
          <w:bCs/>
        </w:rPr>
        <w:t xml:space="preserve">- </w:t>
      </w:r>
      <w:r w:rsidR="00256D41" w:rsidRPr="00121087">
        <w:rPr>
          <w:rFonts w:asciiTheme="majorHAnsi" w:hAnsiTheme="majorHAnsi" w:cstheme="majorHAnsi"/>
          <w:bCs/>
        </w:rPr>
        <w:t>The property is a detached</w:t>
      </w:r>
      <w:r>
        <w:rPr>
          <w:rFonts w:asciiTheme="majorHAnsi" w:hAnsiTheme="majorHAnsi" w:cstheme="majorHAnsi"/>
          <w:bCs/>
        </w:rPr>
        <w:t>,</w:t>
      </w:r>
      <w:r w:rsidR="00256D41" w:rsidRPr="00121087">
        <w:rPr>
          <w:rFonts w:asciiTheme="majorHAnsi" w:hAnsiTheme="majorHAnsi" w:cstheme="majorHAnsi"/>
          <w:bCs/>
        </w:rPr>
        <w:t xml:space="preserve"> individual property and the replacement sun room has no impact on </w:t>
      </w:r>
      <w:proofErr w:type="spellStart"/>
      <w:r w:rsidR="00256D41" w:rsidRPr="00121087">
        <w:rPr>
          <w:rFonts w:asciiTheme="majorHAnsi" w:hAnsiTheme="majorHAnsi" w:cstheme="majorHAnsi"/>
          <w:bCs/>
        </w:rPr>
        <w:t>neighbouring</w:t>
      </w:r>
      <w:proofErr w:type="spellEnd"/>
      <w:r w:rsidR="00256D41" w:rsidRPr="00121087">
        <w:rPr>
          <w:rFonts w:asciiTheme="majorHAnsi" w:hAnsiTheme="majorHAnsi" w:cstheme="majorHAnsi"/>
          <w:bCs/>
        </w:rPr>
        <w:t xml:space="preserve"> properties either by scale or design</w:t>
      </w:r>
      <w:r w:rsidR="007D303D">
        <w:rPr>
          <w:rFonts w:asciiTheme="majorHAnsi" w:hAnsiTheme="majorHAnsi" w:cstheme="majorHAnsi"/>
          <w:bCs/>
        </w:rPr>
        <w:t>.</w:t>
      </w:r>
    </w:p>
    <w:sectPr w:rsidR="00256D41" w:rsidRPr="00121087" w:rsidSect="00EC7AFA">
      <w:pgSz w:w="11900" w:h="16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5184"/>
    <w:multiLevelType w:val="multilevel"/>
    <w:tmpl w:val="15E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D0497"/>
    <w:multiLevelType w:val="hybridMultilevel"/>
    <w:tmpl w:val="73CE3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9356AC2"/>
    <w:multiLevelType w:val="hybridMultilevel"/>
    <w:tmpl w:val="BF722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332AF6"/>
    <w:multiLevelType w:val="multilevel"/>
    <w:tmpl w:val="CF18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A1"/>
    <w:rsid w:val="000F40A1"/>
    <w:rsid w:val="00121087"/>
    <w:rsid w:val="00256D41"/>
    <w:rsid w:val="002D3C6F"/>
    <w:rsid w:val="002E1ECF"/>
    <w:rsid w:val="003C3D17"/>
    <w:rsid w:val="004A23B6"/>
    <w:rsid w:val="00527CA4"/>
    <w:rsid w:val="00553299"/>
    <w:rsid w:val="00583253"/>
    <w:rsid w:val="00635043"/>
    <w:rsid w:val="007857CE"/>
    <w:rsid w:val="007D303D"/>
    <w:rsid w:val="008B5002"/>
    <w:rsid w:val="00925E05"/>
    <w:rsid w:val="00A33099"/>
    <w:rsid w:val="00AE269B"/>
    <w:rsid w:val="00B40BC5"/>
    <w:rsid w:val="00BC001C"/>
    <w:rsid w:val="00C062CA"/>
    <w:rsid w:val="00C101B9"/>
    <w:rsid w:val="00C307F4"/>
    <w:rsid w:val="00CD1132"/>
    <w:rsid w:val="00D50346"/>
    <w:rsid w:val="00D54324"/>
    <w:rsid w:val="00EC68E8"/>
    <w:rsid w:val="00EC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4D94A"/>
  <w14:defaultImageDpi w14:val="300"/>
  <w15:docId w15:val="{D20E8280-1ED2-4B79-8E5E-04D52063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E05"/>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960">
      <w:bodyDiv w:val="1"/>
      <w:marLeft w:val="0"/>
      <w:marRight w:val="0"/>
      <w:marTop w:val="0"/>
      <w:marBottom w:val="0"/>
      <w:divBdr>
        <w:top w:val="none" w:sz="0" w:space="0" w:color="auto"/>
        <w:left w:val="none" w:sz="0" w:space="0" w:color="auto"/>
        <w:bottom w:val="none" w:sz="0" w:space="0" w:color="auto"/>
        <w:right w:val="none" w:sz="0" w:space="0" w:color="auto"/>
      </w:divBdr>
      <w:divsChild>
        <w:div w:id="1354070469">
          <w:marLeft w:val="0"/>
          <w:marRight w:val="0"/>
          <w:marTop w:val="0"/>
          <w:marBottom w:val="0"/>
          <w:divBdr>
            <w:top w:val="none" w:sz="0" w:space="0" w:color="auto"/>
            <w:left w:val="none" w:sz="0" w:space="0" w:color="auto"/>
            <w:bottom w:val="none" w:sz="0" w:space="0" w:color="auto"/>
            <w:right w:val="none" w:sz="0" w:space="0" w:color="auto"/>
          </w:divBdr>
          <w:divsChild>
            <w:div w:id="1716466190">
              <w:marLeft w:val="0"/>
              <w:marRight w:val="0"/>
              <w:marTop w:val="0"/>
              <w:marBottom w:val="0"/>
              <w:divBdr>
                <w:top w:val="none" w:sz="0" w:space="0" w:color="auto"/>
                <w:left w:val="none" w:sz="0" w:space="0" w:color="auto"/>
                <w:bottom w:val="none" w:sz="0" w:space="0" w:color="auto"/>
                <w:right w:val="none" w:sz="0" w:space="0" w:color="auto"/>
              </w:divBdr>
              <w:divsChild>
                <w:div w:id="710226186">
                  <w:marLeft w:val="0"/>
                  <w:marRight w:val="0"/>
                  <w:marTop w:val="0"/>
                  <w:marBottom w:val="0"/>
                  <w:divBdr>
                    <w:top w:val="none" w:sz="0" w:space="0" w:color="auto"/>
                    <w:left w:val="none" w:sz="0" w:space="0" w:color="auto"/>
                    <w:bottom w:val="none" w:sz="0" w:space="0" w:color="auto"/>
                    <w:right w:val="none" w:sz="0" w:space="0" w:color="auto"/>
                  </w:divBdr>
                  <w:divsChild>
                    <w:div w:id="252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2397">
      <w:bodyDiv w:val="1"/>
      <w:marLeft w:val="0"/>
      <w:marRight w:val="0"/>
      <w:marTop w:val="0"/>
      <w:marBottom w:val="0"/>
      <w:divBdr>
        <w:top w:val="none" w:sz="0" w:space="0" w:color="auto"/>
        <w:left w:val="none" w:sz="0" w:space="0" w:color="auto"/>
        <w:bottom w:val="none" w:sz="0" w:space="0" w:color="auto"/>
        <w:right w:val="none" w:sz="0" w:space="0" w:color="auto"/>
      </w:divBdr>
    </w:div>
    <w:div w:id="865870280">
      <w:bodyDiv w:val="1"/>
      <w:marLeft w:val="0"/>
      <w:marRight w:val="0"/>
      <w:marTop w:val="0"/>
      <w:marBottom w:val="0"/>
      <w:divBdr>
        <w:top w:val="none" w:sz="0" w:space="0" w:color="auto"/>
        <w:left w:val="none" w:sz="0" w:space="0" w:color="auto"/>
        <w:bottom w:val="none" w:sz="0" w:space="0" w:color="auto"/>
        <w:right w:val="none" w:sz="0" w:space="0" w:color="auto"/>
      </w:divBdr>
      <w:divsChild>
        <w:div w:id="288630111">
          <w:marLeft w:val="0"/>
          <w:marRight w:val="0"/>
          <w:marTop w:val="0"/>
          <w:marBottom w:val="0"/>
          <w:divBdr>
            <w:top w:val="none" w:sz="0" w:space="0" w:color="auto"/>
            <w:left w:val="none" w:sz="0" w:space="0" w:color="auto"/>
            <w:bottom w:val="none" w:sz="0" w:space="0" w:color="auto"/>
            <w:right w:val="none" w:sz="0" w:space="0" w:color="auto"/>
          </w:divBdr>
          <w:divsChild>
            <w:div w:id="2135125737">
              <w:marLeft w:val="0"/>
              <w:marRight w:val="0"/>
              <w:marTop w:val="0"/>
              <w:marBottom w:val="0"/>
              <w:divBdr>
                <w:top w:val="none" w:sz="0" w:space="0" w:color="auto"/>
                <w:left w:val="none" w:sz="0" w:space="0" w:color="auto"/>
                <w:bottom w:val="none" w:sz="0" w:space="0" w:color="auto"/>
                <w:right w:val="none" w:sz="0" w:space="0" w:color="auto"/>
              </w:divBdr>
              <w:divsChild>
                <w:div w:id="165898477">
                  <w:marLeft w:val="0"/>
                  <w:marRight w:val="0"/>
                  <w:marTop w:val="0"/>
                  <w:marBottom w:val="0"/>
                  <w:divBdr>
                    <w:top w:val="none" w:sz="0" w:space="0" w:color="auto"/>
                    <w:left w:val="none" w:sz="0" w:space="0" w:color="auto"/>
                    <w:bottom w:val="none" w:sz="0" w:space="0" w:color="auto"/>
                    <w:right w:val="none" w:sz="0" w:space="0" w:color="auto"/>
                  </w:divBdr>
                  <w:divsChild>
                    <w:div w:id="879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408">
      <w:bodyDiv w:val="1"/>
      <w:marLeft w:val="0"/>
      <w:marRight w:val="0"/>
      <w:marTop w:val="0"/>
      <w:marBottom w:val="0"/>
      <w:divBdr>
        <w:top w:val="none" w:sz="0" w:space="0" w:color="auto"/>
        <w:left w:val="none" w:sz="0" w:space="0" w:color="auto"/>
        <w:bottom w:val="none" w:sz="0" w:space="0" w:color="auto"/>
        <w:right w:val="none" w:sz="0" w:space="0" w:color="auto"/>
      </w:divBdr>
      <w:divsChild>
        <w:div w:id="2140805874">
          <w:marLeft w:val="0"/>
          <w:marRight w:val="0"/>
          <w:marTop w:val="0"/>
          <w:marBottom w:val="0"/>
          <w:divBdr>
            <w:top w:val="none" w:sz="0" w:space="0" w:color="auto"/>
            <w:left w:val="none" w:sz="0" w:space="0" w:color="auto"/>
            <w:bottom w:val="none" w:sz="0" w:space="0" w:color="auto"/>
            <w:right w:val="none" w:sz="0" w:space="0" w:color="auto"/>
          </w:divBdr>
          <w:divsChild>
            <w:div w:id="1197429165">
              <w:marLeft w:val="0"/>
              <w:marRight w:val="0"/>
              <w:marTop w:val="0"/>
              <w:marBottom w:val="0"/>
              <w:divBdr>
                <w:top w:val="none" w:sz="0" w:space="0" w:color="auto"/>
                <w:left w:val="none" w:sz="0" w:space="0" w:color="auto"/>
                <w:bottom w:val="none" w:sz="0" w:space="0" w:color="auto"/>
                <w:right w:val="none" w:sz="0" w:space="0" w:color="auto"/>
              </w:divBdr>
              <w:divsChild>
                <w:div w:id="491792979">
                  <w:marLeft w:val="0"/>
                  <w:marRight w:val="0"/>
                  <w:marTop w:val="0"/>
                  <w:marBottom w:val="0"/>
                  <w:divBdr>
                    <w:top w:val="none" w:sz="0" w:space="0" w:color="auto"/>
                    <w:left w:val="none" w:sz="0" w:space="0" w:color="auto"/>
                    <w:bottom w:val="none" w:sz="0" w:space="0" w:color="auto"/>
                    <w:right w:val="none" w:sz="0" w:space="0" w:color="auto"/>
                  </w:divBdr>
                  <w:divsChild>
                    <w:div w:id="97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6B06-31BA-4459-AD19-6052AF30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Keyes</dc:creator>
  <cp:keywords/>
  <dc:description/>
  <cp:lastModifiedBy>Appleby Parish Council</cp:lastModifiedBy>
  <cp:revision>4</cp:revision>
  <dcterms:created xsi:type="dcterms:W3CDTF">2019-07-14T10:14:00Z</dcterms:created>
  <dcterms:modified xsi:type="dcterms:W3CDTF">2019-07-14T10:45:00Z</dcterms:modified>
</cp:coreProperties>
</file>